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41BB" w:rsidRDefault="00D641BB">
      <w:pPr>
        <w:rPr>
          <w:sz w:val="28"/>
          <w:szCs w:val="28"/>
        </w:rPr>
      </w:pPr>
      <w:r w:rsidRPr="00D641BB">
        <w:rPr>
          <w:b/>
          <w:sz w:val="28"/>
          <w:szCs w:val="28"/>
        </w:rPr>
        <w:t>FAQ    PEGEKON ŘASNATÝ</w:t>
      </w:r>
      <w:r w:rsidRPr="00D641BB">
        <w:rPr>
          <w:sz w:val="28"/>
          <w:szCs w:val="28"/>
        </w:rPr>
        <w:t xml:space="preserve">  </w:t>
      </w:r>
    </w:p>
    <w:p w:rsidR="000E3EA0" w:rsidRDefault="00D641BB">
      <w:pPr>
        <w:rPr>
          <w:sz w:val="28"/>
          <w:szCs w:val="28"/>
        </w:rPr>
      </w:pPr>
      <w:proofErr w:type="gramStart"/>
      <w:r w:rsidRPr="00D641BB">
        <w:rPr>
          <w:sz w:val="28"/>
          <w:szCs w:val="28"/>
        </w:rPr>
        <w:t xml:space="preserve">( </w:t>
      </w:r>
      <w:r w:rsidRPr="00D641BB">
        <w:rPr>
          <w:i/>
          <w:sz w:val="28"/>
          <w:szCs w:val="28"/>
        </w:rPr>
        <w:t>lat</w:t>
      </w:r>
      <w:proofErr w:type="gramEnd"/>
      <w:r w:rsidRPr="00D641BB">
        <w:rPr>
          <w:i/>
          <w:sz w:val="28"/>
          <w:szCs w:val="28"/>
        </w:rPr>
        <w:t xml:space="preserve">. </w:t>
      </w:r>
      <w:proofErr w:type="spellStart"/>
      <w:r w:rsidRPr="00D641BB">
        <w:rPr>
          <w:i/>
          <w:sz w:val="28"/>
          <w:szCs w:val="28"/>
        </w:rPr>
        <w:t>Rhacodactylus</w:t>
      </w:r>
      <w:proofErr w:type="spellEnd"/>
      <w:r w:rsidRPr="00D641BB">
        <w:rPr>
          <w:i/>
          <w:sz w:val="28"/>
          <w:szCs w:val="28"/>
        </w:rPr>
        <w:t xml:space="preserve"> </w:t>
      </w:r>
      <w:proofErr w:type="spellStart"/>
      <w:r w:rsidRPr="00D641BB">
        <w:rPr>
          <w:i/>
          <w:sz w:val="28"/>
          <w:szCs w:val="28"/>
        </w:rPr>
        <w:t>ciliatus</w:t>
      </w:r>
      <w:proofErr w:type="spellEnd"/>
      <w:r w:rsidRPr="00D641BB">
        <w:rPr>
          <w:i/>
          <w:sz w:val="28"/>
          <w:szCs w:val="28"/>
        </w:rPr>
        <w:t xml:space="preserve">, </w:t>
      </w:r>
      <w:proofErr w:type="spellStart"/>
      <w:r w:rsidRPr="00D641BB">
        <w:rPr>
          <w:i/>
          <w:sz w:val="28"/>
          <w:szCs w:val="28"/>
        </w:rPr>
        <w:t>Ang</w:t>
      </w:r>
      <w:proofErr w:type="spellEnd"/>
      <w:r w:rsidRPr="00D641BB">
        <w:rPr>
          <w:i/>
          <w:sz w:val="28"/>
          <w:szCs w:val="28"/>
        </w:rPr>
        <w:t xml:space="preserve">. </w:t>
      </w:r>
      <w:proofErr w:type="spellStart"/>
      <w:r w:rsidRPr="00D641BB">
        <w:rPr>
          <w:i/>
          <w:sz w:val="28"/>
          <w:szCs w:val="28"/>
        </w:rPr>
        <w:t>Crested</w:t>
      </w:r>
      <w:proofErr w:type="spellEnd"/>
      <w:r w:rsidRPr="00D641BB">
        <w:rPr>
          <w:i/>
          <w:sz w:val="28"/>
          <w:szCs w:val="28"/>
        </w:rPr>
        <w:t xml:space="preserve"> </w:t>
      </w:r>
      <w:proofErr w:type="spellStart"/>
      <w:r w:rsidRPr="00D641BB">
        <w:rPr>
          <w:i/>
          <w:sz w:val="28"/>
          <w:szCs w:val="28"/>
        </w:rPr>
        <w:t>gecko</w:t>
      </w:r>
      <w:proofErr w:type="spellEnd"/>
      <w:r w:rsidRPr="00D641BB">
        <w:rPr>
          <w:sz w:val="28"/>
          <w:szCs w:val="28"/>
        </w:rPr>
        <w:t xml:space="preserve"> )</w:t>
      </w:r>
    </w:p>
    <w:p w:rsidR="00D641BB" w:rsidRDefault="00BA6907">
      <w:pPr>
        <w:rPr>
          <w:sz w:val="28"/>
          <w:szCs w:val="28"/>
        </w:rPr>
      </w:pPr>
      <w:r>
        <w:rPr>
          <w:noProof/>
          <w:sz w:val="28"/>
          <w:szCs w:val="28"/>
          <w:lang w:eastAsia="cs-CZ"/>
        </w:rPr>
        <w:drawing>
          <wp:inline distT="0" distB="0" distL="0" distR="0">
            <wp:extent cx="3619500" cy="1438909"/>
            <wp:effectExtent l="19050" t="0" r="0" b="0"/>
            <wp:docPr id="3" name="Obrázek 2" descr="Tri -colour G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 -colour Gem.jpg"/>
                    <pic:cNvPicPr/>
                  </pic:nvPicPr>
                  <pic:blipFill>
                    <a:blip r:embed="rId6" cstate="print"/>
                    <a:stretch>
                      <a:fillRect/>
                    </a:stretch>
                  </pic:blipFill>
                  <pic:spPr>
                    <a:xfrm>
                      <a:off x="0" y="0"/>
                      <a:ext cx="3619305" cy="1438831"/>
                    </a:xfrm>
                    <a:prstGeom prst="rect">
                      <a:avLst/>
                    </a:prstGeom>
                  </pic:spPr>
                </pic:pic>
              </a:graphicData>
            </a:graphic>
          </wp:inline>
        </w:drawing>
      </w:r>
    </w:p>
    <w:p w:rsidR="00D641BB" w:rsidRPr="00E873F3" w:rsidRDefault="00D641BB">
      <w:pPr>
        <w:rPr>
          <w:rStyle w:val="Zdraznnintenzivn"/>
        </w:rPr>
      </w:pPr>
    </w:p>
    <w:p w:rsidR="00D641BB" w:rsidRPr="00250529" w:rsidRDefault="00D641BB" w:rsidP="00E873F3">
      <w:pPr>
        <w:pStyle w:val="Podtitul"/>
        <w:rPr>
          <w:rStyle w:val="Zdraznnintenzivn"/>
          <w:sz w:val="28"/>
          <w:szCs w:val="28"/>
        </w:rPr>
      </w:pPr>
      <w:r w:rsidRPr="00250529">
        <w:rPr>
          <w:rStyle w:val="Zdraznnintenzivn"/>
          <w:sz w:val="28"/>
          <w:szCs w:val="28"/>
        </w:rPr>
        <w:t xml:space="preserve">Kde žije </w:t>
      </w:r>
    </w:p>
    <w:p w:rsidR="00D641BB" w:rsidRDefault="00D641BB">
      <w:proofErr w:type="spellStart"/>
      <w:r>
        <w:t>R.ciliatus</w:t>
      </w:r>
      <w:proofErr w:type="spellEnd"/>
      <w:r>
        <w:t xml:space="preserve"> se </w:t>
      </w:r>
      <w:proofErr w:type="gramStart"/>
      <w:r>
        <w:t>vyskytují</w:t>
      </w:r>
      <w:proofErr w:type="gramEnd"/>
      <w:r>
        <w:t xml:space="preserve"> v primárním lese na jihu </w:t>
      </w:r>
      <w:proofErr w:type="gramStart"/>
      <w:r>
        <w:t>Grande</w:t>
      </w:r>
      <w:proofErr w:type="gramEnd"/>
      <w:r>
        <w:t xml:space="preserve"> </w:t>
      </w:r>
      <w:proofErr w:type="spellStart"/>
      <w:r>
        <w:t>terre</w:t>
      </w:r>
      <w:proofErr w:type="spellEnd"/>
      <w:r>
        <w:t xml:space="preserve"> (oblast </w:t>
      </w:r>
      <w:proofErr w:type="spellStart"/>
      <w:r>
        <w:t>Riviere</w:t>
      </w:r>
      <w:proofErr w:type="spellEnd"/>
      <w:r>
        <w:t xml:space="preserve"> </w:t>
      </w:r>
      <w:proofErr w:type="spellStart"/>
      <w:r>
        <w:t>bleu</w:t>
      </w:r>
      <w:proofErr w:type="spellEnd"/>
      <w:r>
        <w:t xml:space="preserve">), </w:t>
      </w:r>
      <w:proofErr w:type="spellStart"/>
      <w:r>
        <w:t>Isle</w:t>
      </w:r>
      <w:proofErr w:type="spellEnd"/>
      <w:r>
        <w:t xml:space="preserve"> de </w:t>
      </w:r>
      <w:proofErr w:type="spellStart"/>
      <w:r>
        <w:t>Pines</w:t>
      </w:r>
      <w:proofErr w:type="spellEnd"/>
      <w:r>
        <w:t xml:space="preserve"> a na přilehlém ostrově </w:t>
      </w:r>
      <w:proofErr w:type="spellStart"/>
      <w:r>
        <w:t>Kotomo</w:t>
      </w:r>
      <w:proofErr w:type="spellEnd"/>
      <w:r>
        <w:t>.</w:t>
      </w:r>
    </w:p>
    <w:p w:rsidR="00D641BB" w:rsidRPr="00250529" w:rsidRDefault="00D641BB">
      <w:pPr>
        <w:rPr>
          <w:rStyle w:val="Zdraznnintenzivn"/>
          <w:sz w:val="28"/>
          <w:szCs w:val="28"/>
        </w:rPr>
      </w:pPr>
      <w:r w:rsidRPr="00250529">
        <w:rPr>
          <w:rStyle w:val="Zdraznnintenzivn"/>
          <w:sz w:val="28"/>
          <w:szCs w:val="28"/>
        </w:rPr>
        <w:t xml:space="preserve">Popis </w:t>
      </w:r>
      <w:proofErr w:type="spellStart"/>
      <w:r w:rsidRPr="00250529">
        <w:rPr>
          <w:rStyle w:val="Zdraznnintenzivn"/>
          <w:sz w:val="28"/>
          <w:szCs w:val="28"/>
        </w:rPr>
        <w:t>R.ciliatus</w:t>
      </w:r>
      <w:proofErr w:type="spellEnd"/>
    </w:p>
    <w:p w:rsidR="00375979" w:rsidRDefault="00D641BB" w:rsidP="00D641BB">
      <w:r>
        <w:t xml:space="preserve">Stejně jako další z čeledi </w:t>
      </w:r>
      <w:proofErr w:type="spellStart"/>
      <w:r>
        <w:t>Diplodactylidae</w:t>
      </w:r>
      <w:proofErr w:type="spellEnd"/>
      <w:r>
        <w:t xml:space="preserve">, </w:t>
      </w:r>
      <w:proofErr w:type="spellStart"/>
      <w:r>
        <w:t>pagekoni</w:t>
      </w:r>
      <w:proofErr w:type="spellEnd"/>
      <w:r>
        <w:t xml:space="preserve"> řasnatí postrádají oční víčka. Jejich nejvýraznějším znakem jsou </w:t>
      </w:r>
      <w:proofErr w:type="spellStart"/>
      <w:r>
        <w:t>dorsolaterální</w:t>
      </w:r>
      <w:proofErr w:type="spellEnd"/>
      <w:r>
        <w:t xml:space="preserve"> „řasy“ postupující od začátku oka přes hlavu a částečně po zádech. Hlava je plochá a trojúhelníková, široká u krku, zužující se do vystouplých nozder. Další vlastností těchto gekonů je chápavý ocas, na konci zploštělý s přísavnými lamelami na spodní straně. Dále přísavné lamely na prstech a drápky. </w:t>
      </w:r>
    </w:p>
    <w:p w:rsidR="00EE639A" w:rsidRPr="00250529" w:rsidRDefault="00EE639A" w:rsidP="00D641BB">
      <w:pPr>
        <w:rPr>
          <w:rStyle w:val="Zdraznnintenzivn"/>
          <w:sz w:val="28"/>
          <w:szCs w:val="28"/>
        </w:rPr>
      </w:pPr>
      <w:r w:rsidRPr="00250529">
        <w:rPr>
          <w:rStyle w:val="Zdraznnintenzivn"/>
          <w:sz w:val="28"/>
          <w:szCs w:val="28"/>
        </w:rPr>
        <w:t>Velikost</w:t>
      </w:r>
    </w:p>
    <w:p w:rsidR="00EE639A" w:rsidRDefault="00EE639A" w:rsidP="00D641BB">
      <w:r>
        <w:t xml:space="preserve">Celková délka dospělých </w:t>
      </w:r>
      <w:proofErr w:type="spellStart"/>
      <w:r>
        <w:t>ciliátů</w:t>
      </w:r>
      <w:proofErr w:type="spellEnd"/>
      <w:r>
        <w:t xml:space="preserve"> je okolo 20 cm.</w:t>
      </w:r>
      <w:r w:rsidRPr="00EE639A">
        <w:t xml:space="preserve"> </w:t>
      </w:r>
      <w:r>
        <w:t>Velké dospělé samice s ocasem mohou vážit až 60 gramů, samci obecně váží méně než samice.</w:t>
      </w:r>
    </w:p>
    <w:p w:rsidR="00EE639A" w:rsidRPr="00250529" w:rsidRDefault="0007592E" w:rsidP="00D641BB">
      <w:pPr>
        <w:rPr>
          <w:rStyle w:val="Zdraznnintenzivn"/>
          <w:sz w:val="28"/>
          <w:szCs w:val="28"/>
        </w:rPr>
      </w:pPr>
      <w:r w:rsidRPr="00250529">
        <w:rPr>
          <w:rStyle w:val="Zdraznnintenzivn"/>
          <w:sz w:val="28"/>
          <w:szCs w:val="28"/>
        </w:rPr>
        <w:t>Manipulace</w:t>
      </w:r>
    </w:p>
    <w:p w:rsidR="0007592E" w:rsidRPr="0007592E" w:rsidRDefault="0007592E" w:rsidP="0007592E">
      <w:pPr>
        <w:pStyle w:val="Normlnweb"/>
        <w:jc w:val="both"/>
        <w:rPr>
          <w:rFonts w:ascii="Tahoma" w:hAnsi="Tahoma" w:cs="Tahoma"/>
          <w:color w:val="000000"/>
          <w:sz w:val="20"/>
          <w:szCs w:val="20"/>
        </w:rPr>
      </w:pPr>
      <w:r w:rsidRPr="0007592E">
        <w:rPr>
          <w:rFonts w:ascii="Calibri" w:hAnsi="Calibri" w:cs="Tahoma"/>
          <w:color w:val="000000"/>
          <w:sz w:val="22"/>
          <w:szCs w:val="22"/>
        </w:rPr>
        <w:t xml:space="preserve">Jen málo plazů je tolerantnějších k manipulaci než dospělí </w:t>
      </w:r>
      <w:proofErr w:type="spellStart"/>
      <w:r w:rsidRPr="0007592E">
        <w:rPr>
          <w:rFonts w:ascii="Calibri" w:hAnsi="Calibri" w:cs="Tahoma"/>
          <w:color w:val="000000"/>
          <w:sz w:val="22"/>
          <w:szCs w:val="22"/>
        </w:rPr>
        <w:t>ciliáti</w:t>
      </w:r>
      <w:proofErr w:type="spellEnd"/>
      <w:r w:rsidRPr="0007592E">
        <w:rPr>
          <w:rFonts w:ascii="Calibri" w:hAnsi="Calibri" w:cs="Tahoma"/>
          <w:color w:val="000000"/>
          <w:sz w:val="22"/>
          <w:szCs w:val="22"/>
        </w:rPr>
        <w:t>.  Přesto, mláďata do velikosti 7,5 cm je nejlépe nechat na pokoji dokud nedosáhnout větší velikosti. Při nedostatečně opatrné manipulaci mohou být poraněna a vzhledem ke své velikosti se špatně kontrolují. Snadno seskočí z ruky na zem či nábytek, což může vyústit ve zranění. Musíte-li manipulovat s mládětem, držte ho uvnitř nebo nad jeho ubikací, taky aby případný pád skončil bez následků</w:t>
      </w:r>
      <w:r>
        <w:rPr>
          <w:rFonts w:ascii="Calibri" w:hAnsi="Calibri" w:cs="Tahoma"/>
          <w:color w:val="000000"/>
          <w:sz w:val="27"/>
          <w:szCs w:val="27"/>
        </w:rPr>
        <w:t>.</w:t>
      </w:r>
    </w:p>
    <w:p w:rsidR="00EE639A" w:rsidRPr="00250529" w:rsidRDefault="00EE639A" w:rsidP="00D641BB">
      <w:pPr>
        <w:rPr>
          <w:rStyle w:val="Zdraznnintenzivn"/>
          <w:sz w:val="28"/>
          <w:szCs w:val="28"/>
        </w:rPr>
      </w:pPr>
      <w:r w:rsidRPr="00250529">
        <w:rPr>
          <w:rStyle w:val="Zdraznnintenzivn"/>
          <w:sz w:val="28"/>
          <w:szCs w:val="28"/>
        </w:rPr>
        <w:t>Určení pohlaví</w:t>
      </w:r>
    </w:p>
    <w:p w:rsidR="00EE639A" w:rsidRDefault="00EE639A" w:rsidP="00D641BB">
      <w:r>
        <w:t xml:space="preserve">U pohlavně dospělých jedinců lze pohlaví určit snadno podle přítomnosti vyboulené </w:t>
      </w:r>
      <w:proofErr w:type="spellStart"/>
      <w:r>
        <w:t>hemipenální</w:t>
      </w:r>
      <w:proofErr w:type="spellEnd"/>
      <w:r>
        <w:t xml:space="preserve"> „kapsy“ u kořene ocasu u samců které lze sledovat přibližně od pátého měsíce stáří zvířete. Samci rovněž mají velké kloakální „drápky“ a </w:t>
      </w:r>
      <w:proofErr w:type="spellStart"/>
      <w:r>
        <w:t>preanální</w:t>
      </w:r>
      <w:proofErr w:type="spellEnd"/>
      <w:r>
        <w:t xml:space="preserve"> póry, dobře viditelné při osminásobném zvětšení pod lupou.</w:t>
      </w:r>
    </w:p>
    <w:p w:rsidR="00EE639A" w:rsidRPr="00250529" w:rsidRDefault="00EE639A" w:rsidP="00D641BB">
      <w:pPr>
        <w:rPr>
          <w:rStyle w:val="Zdraznnintenzivn"/>
          <w:sz w:val="28"/>
          <w:szCs w:val="28"/>
        </w:rPr>
      </w:pPr>
      <w:r w:rsidRPr="00250529">
        <w:rPr>
          <w:rStyle w:val="Zdraznnintenzivn"/>
          <w:sz w:val="28"/>
          <w:szCs w:val="28"/>
        </w:rPr>
        <w:lastRenderedPageBreak/>
        <w:t>Délka života</w:t>
      </w:r>
    </w:p>
    <w:p w:rsidR="00EE639A" w:rsidRPr="0007592E" w:rsidRDefault="00EE639A" w:rsidP="00D641BB">
      <w:r>
        <w:t>Velmi pravděpodobně může tento druh žít 15 let, možná i dvakrát déle, je-li chován od mláděte</w:t>
      </w:r>
    </w:p>
    <w:p w:rsidR="00EE639A" w:rsidRPr="00250529" w:rsidRDefault="00EE639A" w:rsidP="00D641BB">
      <w:pPr>
        <w:rPr>
          <w:rStyle w:val="Zdraznnintenzivn"/>
          <w:sz w:val="28"/>
          <w:szCs w:val="28"/>
        </w:rPr>
      </w:pPr>
      <w:r w:rsidRPr="00250529">
        <w:rPr>
          <w:rStyle w:val="Zdraznnintenzivn"/>
          <w:sz w:val="28"/>
          <w:szCs w:val="28"/>
        </w:rPr>
        <w:t xml:space="preserve">Výběr </w:t>
      </w:r>
      <w:proofErr w:type="spellStart"/>
      <w:r w:rsidRPr="00250529">
        <w:rPr>
          <w:rStyle w:val="Zdraznnintenzivn"/>
          <w:sz w:val="28"/>
          <w:szCs w:val="28"/>
        </w:rPr>
        <w:t>ciliáta</w:t>
      </w:r>
      <w:proofErr w:type="spellEnd"/>
    </w:p>
    <w:p w:rsidR="00406603" w:rsidRPr="00BD2899" w:rsidRDefault="00406603" w:rsidP="00406603">
      <w:pPr>
        <w:pStyle w:val="Normlnweb"/>
        <w:jc w:val="both"/>
        <w:rPr>
          <w:rFonts w:ascii="Tahoma" w:hAnsi="Tahoma" w:cs="Tahoma"/>
          <w:color w:val="000000"/>
          <w:sz w:val="22"/>
          <w:szCs w:val="22"/>
        </w:rPr>
      </w:pPr>
      <w:r w:rsidRPr="00BD2899">
        <w:rPr>
          <w:rFonts w:ascii="Calibri" w:hAnsi="Calibri" w:cs="Tahoma"/>
          <w:color w:val="000000"/>
          <w:sz w:val="22"/>
          <w:szCs w:val="22"/>
        </w:rPr>
        <w:t xml:space="preserve">Pakliže vás zajímá konkrétní barevná varieta, jsou zde specializovaní a renomovaní chovatelé, kteří zaručí </w:t>
      </w:r>
      <w:proofErr w:type="spellStart"/>
      <w:r w:rsidRPr="00BD2899">
        <w:rPr>
          <w:rFonts w:ascii="Calibri" w:hAnsi="Calibri" w:cs="Tahoma"/>
          <w:color w:val="000000"/>
          <w:sz w:val="22"/>
          <w:szCs w:val="22"/>
        </w:rPr>
        <w:t>morph</w:t>
      </w:r>
      <w:proofErr w:type="spellEnd"/>
      <w:r w:rsidRPr="00BD2899">
        <w:rPr>
          <w:rFonts w:ascii="Calibri" w:hAnsi="Calibri" w:cs="Tahoma"/>
          <w:color w:val="000000"/>
          <w:sz w:val="22"/>
          <w:szCs w:val="22"/>
        </w:rPr>
        <w:t xml:space="preserve">, který prodávají. Pravidlem je, že mláďata určité barevné variety mají základní znaky dané kresby, ale nevypovídají o vzhledu zvířete v dospělosti. Tudíž mládě mezi </w:t>
      </w:r>
      <w:proofErr w:type="spellStart"/>
      <w:r w:rsidRPr="00BD2899">
        <w:rPr>
          <w:rFonts w:ascii="Calibri" w:hAnsi="Calibri" w:cs="Tahoma"/>
          <w:color w:val="000000"/>
          <w:sz w:val="22"/>
          <w:szCs w:val="22"/>
        </w:rPr>
        <w:t>paternless</w:t>
      </w:r>
      <w:proofErr w:type="spellEnd"/>
      <w:r w:rsidRPr="00BD2899">
        <w:rPr>
          <w:rFonts w:ascii="Calibri" w:hAnsi="Calibri" w:cs="Tahoma"/>
          <w:color w:val="000000"/>
          <w:sz w:val="22"/>
          <w:szCs w:val="22"/>
        </w:rPr>
        <w:t xml:space="preserve"> a </w:t>
      </w:r>
      <w:proofErr w:type="spellStart"/>
      <w:r w:rsidRPr="00BD2899">
        <w:rPr>
          <w:rFonts w:ascii="Calibri" w:hAnsi="Calibri" w:cs="Tahoma"/>
          <w:color w:val="000000"/>
          <w:sz w:val="22"/>
          <w:szCs w:val="22"/>
        </w:rPr>
        <w:t>fire</w:t>
      </w:r>
      <w:proofErr w:type="spellEnd"/>
      <w:r w:rsidRPr="00BD2899">
        <w:rPr>
          <w:rFonts w:ascii="Calibri" w:hAnsi="Calibri" w:cs="Tahoma"/>
          <w:color w:val="000000"/>
          <w:sz w:val="22"/>
          <w:szCs w:val="22"/>
        </w:rPr>
        <w:t xml:space="preserve"> se může vyvinout buď v </w:t>
      </w:r>
      <w:proofErr w:type="spellStart"/>
      <w:r w:rsidRPr="00BD2899">
        <w:rPr>
          <w:rFonts w:ascii="Calibri" w:hAnsi="Calibri" w:cs="Tahoma"/>
          <w:color w:val="000000"/>
          <w:sz w:val="22"/>
          <w:szCs w:val="22"/>
        </w:rPr>
        <w:t>paternless</w:t>
      </w:r>
      <w:proofErr w:type="spellEnd"/>
      <w:r w:rsidRPr="00BD2899">
        <w:rPr>
          <w:rFonts w:ascii="Calibri" w:hAnsi="Calibri" w:cs="Tahoma"/>
          <w:color w:val="000000"/>
          <w:sz w:val="22"/>
          <w:szCs w:val="22"/>
        </w:rPr>
        <w:t xml:space="preserve"> či </w:t>
      </w:r>
      <w:proofErr w:type="spellStart"/>
      <w:r w:rsidRPr="00BD2899">
        <w:rPr>
          <w:rFonts w:ascii="Calibri" w:hAnsi="Calibri" w:cs="Tahoma"/>
          <w:color w:val="000000"/>
          <w:sz w:val="22"/>
          <w:szCs w:val="22"/>
        </w:rPr>
        <w:t>fire</w:t>
      </w:r>
      <w:proofErr w:type="spellEnd"/>
      <w:r w:rsidRPr="00BD2899">
        <w:rPr>
          <w:rFonts w:ascii="Calibri" w:hAnsi="Calibri" w:cs="Tahoma"/>
          <w:color w:val="000000"/>
          <w:sz w:val="22"/>
          <w:szCs w:val="22"/>
        </w:rPr>
        <w:t xml:space="preserve">. Zkrátka není možné určit podle kresby </w:t>
      </w:r>
      <w:proofErr w:type="spellStart"/>
      <w:r w:rsidRPr="00BD2899">
        <w:rPr>
          <w:rFonts w:ascii="Calibri" w:hAnsi="Calibri" w:cs="Tahoma"/>
          <w:color w:val="000000"/>
          <w:sz w:val="22"/>
          <w:szCs w:val="22"/>
        </w:rPr>
        <w:t>mláďete</w:t>
      </w:r>
      <w:proofErr w:type="spellEnd"/>
      <w:r w:rsidRPr="00BD2899">
        <w:rPr>
          <w:rFonts w:ascii="Calibri" w:hAnsi="Calibri" w:cs="Tahoma"/>
          <w:color w:val="000000"/>
          <w:sz w:val="22"/>
          <w:szCs w:val="22"/>
        </w:rPr>
        <w:t xml:space="preserve"> jak krásný a reprezentativní bude dospělec. Dobrým indikátorem potenciálu mláděte je vzhled jeho rodičů. Z tohoto důvodu mnoho chovatelů zveřejňuje fotografie svých chovných kusů na internetu. Dost často se mláďata vybarví alespoň tak hezky jako rodiče. Pakliže je pro vás vzhled v dospělosti důležitý, někteří chovatelé prodávají i odrostlejší vybarvená zvířata, ale počítejte se značně vyšší cenou, zvláště jde-li o žádaný vzácný </w:t>
      </w:r>
      <w:proofErr w:type="spellStart"/>
      <w:r w:rsidRPr="00BD2899">
        <w:rPr>
          <w:rFonts w:ascii="Calibri" w:hAnsi="Calibri" w:cs="Tahoma"/>
          <w:color w:val="000000"/>
          <w:sz w:val="22"/>
          <w:szCs w:val="22"/>
        </w:rPr>
        <w:t>morph</w:t>
      </w:r>
      <w:proofErr w:type="spellEnd"/>
      <w:r w:rsidRPr="00BD2899">
        <w:rPr>
          <w:rFonts w:ascii="Calibri" w:hAnsi="Calibri" w:cs="Tahoma"/>
          <w:color w:val="000000"/>
          <w:sz w:val="22"/>
          <w:szCs w:val="22"/>
        </w:rPr>
        <w:t>.</w:t>
      </w:r>
    </w:p>
    <w:p w:rsidR="00406603" w:rsidRPr="00BD2899" w:rsidRDefault="00406603" w:rsidP="00406603">
      <w:pPr>
        <w:pStyle w:val="Normlnweb"/>
        <w:jc w:val="both"/>
        <w:rPr>
          <w:rFonts w:ascii="Tahoma" w:hAnsi="Tahoma" w:cs="Tahoma"/>
          <w:color w:val="000000"/>
          <w:sz w:val="22"/>
          <w:szCs w:val="22"/>
        </w:rPr>
      </w:pPr>
      <w:r w:rsidRPr="00BD2899">
        <w:rPr>
          <w:rFonts w:ascii="Calibri" w:hAnsi="Calibri" w:cs="Tahoma"/>
          <w:color w:val="000000"/>
          <w:sz w:val="22"/>
          <w:szCs w:val="22"/>
        </w:rPr>
        <w:t xml:space="preserve">   Při koupi </w:t>
      </w:r>
      <w:proofErr w:type="spellStart"/>
      <w:r w:rsidRPr="00BD2899">
        <w:rPr>
          <w:rFonts w:ascii="Calibri" w:hAnsi="Calibri" w:cs="Tahoma"/>
          <w:color w:val="000000"/>
          <w:sz w:val="22"/>
          <w:szCs w:val="22"/>
        </w:rPr>
        <w:t>ciliátů</w:t>
      </w:r>
      <w:proofErr w:type="spellEnd"/>
      <w:r w:rsidRPr="00BD2899">
        <w:rPr>
          <w:rFonts w:ascii="Calibri" w:hAnsi="Calibri" w:cs="Tahoma"/>
          <w:color w:val="000000"/>
          <w:sz w:val="22"/>
          <w:szCs w:val="22"/>
        </w:rPr>
        <w:t xml:space="preserve"> byste měli, je-li to možné, vybírat dle zdraví. Mláďata</w:t>
      </w:r>
      <w:r w:rsidR="00A32EF8">
        <w:rPr>
          <w:rFonts w:ascii="Calibri" w:hAnsi="Calibri" w:cs="Tahoma"/>
          <w:color w:val="000000"/>
          <w:sz w:val="22"/>
          <w:szCs w:val="22"/>
        </w:rPr>
        <w:t>,</w:t>
      </w:r>
      <w:r w:rsidRPr="00BD2899">
        <w:rPr>
          <w:rFonts w:ascii="Calibri" w:hAnsi="Calibri" w:cs="Tahoma"/>
          <w:color w:val="000000"/>
          <w:sz w:val="22"/>
          <w:szCs w:val="22"/>
        </w:rPr>
        <w:t xml:space="preserve"> která jsou hubená, malá či s úzkými hlavami, by měla být odmítnuta, stejně jako ta, která jsou malátná při manipulaci. Zvířata, která se „potácí“ nebo</w:t>
      </w:r>
      <w:r w:rsidR="00A32EF8">
        <w:rPr>
          <w:rFonts w:ascii="Calibri" w:hAnsi="Calibri" w:cs="Tahoma"/>
          <w:color w:val="000000"/>
          <w:sz w:val="22"/>
          <w:szCs w:val="22"/>
        </w:rPr>
        <w:t>,</w:t>
      </w:r>
      <w:r w:rsidRPr="00BD2899">
        <w:rPr>
          <w:rFonts w:ascii="Calibri" w:hAnsi="Calibri" w:cs="Tahoma"/>
          <w:color w:val="000000"/>
          <w:sz w:val="22"/>
          <w:szCs w:val="22"/>
        </w:rPr>
        <w:t xml:space="preserve"> </w:t>
      </w:r>
      <w:proofErr w:type="gramStart"/>
      <w:r w:rsidRPr="00BD2899">
        <w:rPr>
          <w:rFonts w:ascii="Calibri" w:hAnsi="Calibri" w:cs="Tahoma"/>
          <w:color w:val="000000"/>
          <w:sz w:val="22"/>
          <w:szCs w:val="22"/>
        </w:rPr>
        <w:t>nedrží</w:t>
      </w:r>
      <w:proofErr w:type="gramEnd"/>
      <w:r w:rsidRPr="00BD2899">
        <w:rPr>
          <w:rFonts w:ascii="Calibri" w:hAnsi="Calibri" w:cs="Tahoma"/>
          <w:color w:val="000000"/>
          <w:sz w:val="22"/>
          <w:szCs w:val="22"/>
        </w:rPr>
        <w:t xml:space="preserve"> balanc při chůzi by rovněž </w:t>
      </w:r>
      <w:proofErr w:type="gramStart"/>
      <w:r w:rsidRPr="00BD2899">
        <w:rPr>
          <w:rFonts w:ascii="Calibri" w:hAnsi="Calibri" w:cs="Tahoma"/>
          <w:color w:val="000000"/>
          <w:sz w:val="22"/>
          <w:szCs w:val="22"/>
        </w:rPr>
        <w:t>měla</w:t>
      </w:r>
      <w:proofErr w:type="gramEnd"/>
      <w:r w:rsidRPr="00BD2899">
        <w:rPr>
          <w:rFonts w:ascii="Calibri" w:hAnsi="Calibri" w:cs="Tahoma"/>
          <w:color w:val="000000"/>
          <w:sz w:val="22"/>
          <w:szCs w:val="22"/>
        </w:rPr>
        <w:t xml:space="preserve"> být vyřazena. Zdraví </w:t>
      </w:r>
      <w:proofErr w:type="spellStart"/>
      <w:r w:rsidRPr="00BD2899">
        <w:rPr>
          <w:rFonts w:ascii="Calibri" w:hAnsi="Calibri" w:cs="Tahoma"/>
          <w:color w:val="000000"/>
          <w:sz w:val="22"/>
          <w:szCs w:val="22"/>
        </w:rPr>
        <w:t>ciliáti</w:t>
      </w:r>
      <w:proofErr w:type="spellEnd"/>
      <w:r w:rsidRPr="00BD2899">
        <w:rPr>
          <w:rFonts w:ascii="Calibri" w:hAnsi="Calibri" w:cs="Tahoma"/>
          <w:color w:val="000000"/>
          <w:sz w:val="22"/>
          <w:szCs w:val="22"/>
        </w:rPr>
        <w:t xml:space="preserve"> mají zakulacené křivky těla a jsou pěkně živí při manipulaci. Je-li to možné, prozkoumejte břicho a kloaku. Zvířata s přilepeným trusem či trusem rozmazaným v okolí kloaky si nekupujte, jelikož mohou trpět </w:t>
      </w:r>
      <w:proofErr w:type="spellStart"/>
      <w:r w:rsidRPr="00BD2899">
        <w:rPr>
          <w:rFonts w:ascii="Calibri" w:hAnsi="Calibri" w:cs="Tahoma"/>
          <w:color w:val="000000"/>
          <w:sz w:val="22"/>
          <w:szCs w:val="22"/>
        </w:rPr>
        <w:t>gastro</w:t>
      </w:r>
      <w:proofErr w:type="spellEnd"/>
      <w:r w:rsidRPr="00BD2899">
        <w:rPr>
          <w:rFonts w:ascii="Calibri" w:hAnsi="Calibri" w:cs="Tahoma"/>
          <w:color w:val="000000"/>
          <w:sz w:val="22"/>
          <w:szCs w:val="22"/>
        </w:rPr>
        <w:t>-intestinálními nemocemi.</w:t>
      </w:r>
    </w:p>
    <w:p w:rsidR="00EE639A" w:rsidRPr="0007592E" w:rsidRDefault="00406603" w:rsidP="0007592E">
      <w:pPr>
        <w:pStyle w:val="Normlnweb"/>
        <w:jc w:val="both"/>
        <w:rPr>
          <w:rFonts w:ascii="Tahoma" w:hAnsi="Tahoma" w:cs="Tahoma"/>
          <w:color w:val="000000"/>
          <w:sz w:val="22"/>
          <w:szCs w:val="22"/>
        </w:rPr>
      </w:pPr>
      <w:r w:rsidRPr="00BD2899">
        <w:rPr>
          <w:rFonts w:ascii="Calibri" w:hAnsi="Calibri" w:cs="Tahoma"/>
          <w:color w:val="000000"/>
          <w:sz w:val="22"/>
          <w:szCs w:val="22"/>
        </w:rPr>
        <w:t>  Je-li pro vás důležitá dokonalost, rovněž byste měli zkontrolovat případné deformace vedoucí k floppy-</w:t>
      </w:r>
      <w:proofErr w:type="spellStart"/>
      <w:r w:rsidRPr="00BD2899">
        <w:rPr>
          <w:rFonts w:ascii="Calibri" w:hAnsi="Calibri" w:cs="Tahoma"/>
          <w:color w:val="000000"/>
          <w:sz w:val="22"/>
          <w:szCs w:val="22"/>
        </w:rPr>
        <w:t>tail</w:t>
      </w:r>
      <w:proofErr w:type="spellEnd"/>
      <w:r w:rsidRPr="00BD2899">
        <w:rPr>
          <w:rFonts w:ascii="Calibri" w:hAnsi="Calibri" w:cs="Tahoma"/>
          <w:color w:val="000000"/>
          <w:sz w:val="22"/>
          <w:szCs w:val="22"/>
        </w:rPr>
        <w:t xml:space="preserve"> syndromu jako je pánevní prohlubeň která se odsouvá na stranu či příliš hluboká „</w:t>
      </w:r>
      <w:proofErr w:type="gramStart"/>
      <w:r w:rsidRPr="00BD2899">
        <w:rPr>
          <w:rFonts w:ascii="Calibri" w:hAnsi="Calibri" w:cs="Tahoma"/>
          <w:color w:val="000000"/>
          <w:sz w:val="22"/>
          <w:szCs w:val="22"/>
        </w:rPr>
        <w:t>prohlubeň“  v středu</w:t>
      </w:r>
      <w:proofErr w:type="gramEnd"/>
      <w:r w:rsidRPr="00BD2899">
        <w:rPr>
          <w:rFonts w:ascii="Calibri" w:hAnsi="Calibri" w:cs="Tahoma"/>
          <w:color w:val="000000"/>
          <w:sz w:val="22"/>
          <w:szCs w:val="22"/>
        </w:rPr>
        <w:t xml:space="preserve"> zad (před ocasem). Je-li pro vás důležitý gekon s ocasem, nekupujte jedince, kteří o něj přišli, ocas neregeneruje.</w:t>
      </w:r>
    </w:p>
    <w:p w:rsidR="00406603" w:rsidRPr="00250529" w:rsidRDefault="00406603" w:rsidP="00D641BB">
      <w:pPr>
        <w:rPr>
          <w:sz w:val="28"/>
          <w:szCs w:val="28"/>
        </w:rPr>
      </w:pPr>
      <w:proofErr w:type="spellStart"/>
      <w:r w:rsidRPr="00250529">
        <w:rPr>
          <w:rStyle w:val="Zdraznnintenzivn"/>
          <w:sz w:val="28"/>
          <w:szCs w:val="28"/>
        </w:rPr>
        <w:t>Morphy</w:t>
      </w:r>
      <w:proofErr w:type="spellEnd"/>
      <w:r w:rsidRPr="00250529">
        <w:rPr>
          <w:rStyle w:val="Zdraznnintenzivn"/>
          <w:sz w:val="28"/>
          <w:szCs w:val="28"/>
        </w:rPr>
        <w:t xml:space="preserve"> </w:t>
      </w:r>
      <w:r w:rsidR="00B71BB3" w:rsidRPr="00250529">
        <w:rPr>
          <w:sz w:val="28"/>
          <w:szCs w:val="28"/>
        </w:rPr>
        <w:t xml:space="preserve">– barevné </w:t>
      </w:r>
      <w:r w:rsidR="00A32EF8" w:rsidRPr="00250529">
        <w:rPr>
          <w:sz w:val="28"/>
          <w:szCs w:val="28"/>
        </w:rPr>
        <w:t>variety</w:t>
      </w:r>
      <w:r w:rsidR="00B71BB3" w:rsidRPr="00250529">
        <w:rPr>
          <w:sz w:val="28"/>
          <w:szCs w:val="28"/>
        </w:rPr>
        <w:t xml:space="preserve"> a znaky</w:t>
      </w:r>
    </w:p>
    <w:p w:rsidR="00B71BB3" w:rsidRDefault="00B71BB3" w:rsidP="00D641BB">
      <w:proofErr w:type="spellStart"/>
      <w:r>
        <w:t>Pagekon</w:t>
      </w:r>
      <w:proofErr w:type="spellEnd"/>
      <w:r>
        <w:t xml:space="preserve"> řasnatý je pravděpodobně </w:t>
      </w:r>
      <w:proofErr w:type="spellStart"/>
      <w:r>
        <w:t>nejpolychromatičtější</w:t>
      </w:r>
      <w:proofErr w:type="spellEnd"/>
      <w:r>
        <w:t xml:space="preserve"> ještěr na světě, což ztěžuje přesné rozdělení barevných variant – </w:t>
      </w:r>
      <w:proofErr w:type="spellStart"/>
      <w:r>
        <w:t>morphů</w:t>
      </w:r>
      <w:proofErr w:type="spellEnd"/>
      <w:r>
        <w:t xml:space="preserve">. Ukázky </w:t>
      </w:r>
      <w:proofErr w:type="gramStart"/>
      <w:r>
        <w:t xml:space="preserve">zde :  </w:t>
      </w:r>
      <w:hyperlink r:id="rId7" w:history="1">
        <w:r w:rsidRPr="00F83499">
          <w:rPr>
            <w:rStyle w:val="Hypertextovodkaz"/>
          </w:rPr>
          <w:t>http</w:t>
        </w:r>
        <w:proofErr w:type="gramEnd"/>
        <w:r w:rsidRPr="00F83499">
          <w:rPr>
            <w:rStyle w:val="Hypertextovodkaz"/>
          </w:rPr>
          <w:t>://www.gemciliatus.cz/Morphs---barevne-varianty-a-znaky.html</w:t>
        </w:r>
      </w:hyperlink>
    </w:p>
    <w:p w:rsidR="00B71BB3" w:rsidRPr="00250529" w:rsidRDefault="00B71BB3" w:rsidP="00D641BB">
      <w:pPr>
        <w:rPr>
          <w:rStyle w:val="Zdraznnintenzivn"/>
          <w:sz w:val="28"/>
          <w:szCs w:val="28"/>
        </w:rPr>
      </w:pPr>
      <w:r w:rsidRPr="00250529">
        <w:rPr>
          <w:rStyle w:val="Zdraznnintenzivn"/>
          <w:sz w:val="28"/>
          <w:szCs w:val="28"/>
        </w:rPr>
        <w:t xml:space="preserve">Ocas </w:t>
      </w:r>
      <w:proofErr w:type="spellStart"/>
      <w:r w:rsidRPr="00250529">
        <w:rPr>
          <w:rStyle w:val="Zdraznnintenzivn"/>
          <w:sz w:val="28"/>
          <w:szCs w:val="28"/>
        </w:rPr>
        <w:t>ciliátů</w:t>
      </w:r>
      <w:proofErr w:type="spellEnd"/>
    </w:p>
    <w:p w:rsidR="00B71BB3" w:rsidRDefault="00B71BB3">
      <w:r>
        <w:t xml:space="preserve">Na rozdíl od mnoha jiných druhů gekonů, </w:t>
      </w:r>
      <w:proofErr w:type="spellStart"/>
      <w:r>
        <w:t>ciliáti</w:t>
      </w:r>
      <w:proofErr w:type="spellEnd"/>
      <w:r>
        <w:t xml:space="preserve"> ocas neregenerují a při upuštění je posléze nahradí špičatý výrůstek. Ocas, který není přerušený u kořene, ale někde v jeho délce, může částečně regenerovat.</w:t>
      </w:r>
    </w:p>
    <w:p w:rsidR="00A629A2" w:rsidRDefault="00A629A2" w:rsidP="00E873F3">
      <w:pPr>
        <w:pStyle w:val="Nadpis2"/>
      </w:pPr>
      <w:r>
        <w:t>UBYTOVÁNÍ – TERÁRIUM</w:t>
      </w:r>
    </w:p>
    <w:p w:rsidR="00A629A2" w:rsidRPr="00250529" w:rsidRDefault="00A629A2" w:rsidP="00250529">
      <w:pPr>
        <w:pStyle w:val="Nadpis3"/>
        <w:rPr>
          <w:rStyle w:val="Zdraznnintenzivn"/>
          <w:sz w:val="28"/>
          <w:szCs w:val="28"/>
        </w:rPr>
      </w:pPr>
      <w:r w:rsidRPr="00250529">
        <w:rPr>
          <w:rStyle w:val="Zdraznnintenzivn"/>
          <w:sz w:val="28"/>
          <w:szCs w:val="28"/>
        </w:rPr>
        <w:t>Velikost</w:t>
      </w:r>
    </w:p>
    <w:p w:rsidR="00A629A2" w:rsidRDefault="00A629A2">
      <w:r>
        <w:t>Pro pár (1,1 nebo 0,2) alespoň 40x40x60 cm</w:t>
      </w:r>
      <w:r w:rsidRPr="00A629A2">
        <w:t xml:space="preserve"> </w:t>
      </w:r>
      <w:r>
        <w:t>(</w:t>
      </w:r>
      <w:proofErr w:type="spellStart"/>
      <w:r>
        <w:t>DxHxV</w:t>
      </w:r>
      <w:proofErr w:type="spellEnd"/>
      <w:r>
        <w:t>).</w:t>
      </w:r>
    </w:p>
    <w:p w:rsidR="00A629A2" w:rsidRDefault="00A629A2">
      <w:r>
        <w:t>Pro skupinu (1,2 nebo 1,3) alespoň 60x50x80cm (</w:t>
      </w:r>
      <w:proofErr w:type="spellStart"/>
      <w:r>
        <w:t>DxHxV</w:t>
      </w:r>
      <w:proofErr w:type="spellEnd"/>
      <w:r>
        <w:t>).</w:t>
      </w:r>
    </w:p>
    <w:p w:rsidR="00A629A2" w:rsidRDefault="00A629A2">
      <w:proofErr w:type="spellStart"/>
      <w:r>
        <w:t>Ciliáti</w:t>
      </w:r>
      <w:proofErr w:type="spellEnd"/>
      <w:r>
        <w:t xml:space="preserve"> mohou být chováni jednotlivě nebo ve skupině jednoho samce a několika samic či ve skupině pouze samic.</w:t>
      </w:r>
    </w:p>
    <w:p w:rsidR="00A629A2" w:rsidRDefault="00A629A2">
      <w:r>
        <w:lastRenderedPageBreak/>
        <w:t>Při chovu ve skupině je důležité, aby byla zvířata stejné velikosti – menší bývají těmi většími napadána.</w:t>
      </w:r>
    </w:p>
    <w:p w:rsidR="00A629A2" w:rsidRPr="00250529" w:rsidRDefault="00A629A2">
      <w:pPr>
        <w:rPr>
          <w:rStyle w:val="Zdraznnintenzivn"/>
          <w:sz w:val="28"/>
          <w:szCs w:val="28"/>
        </w:rPr>
      </w:pPr>
      <w:r w:rsidRPr="00250529">
        <w:rPr>
          <w:rStyle w:val="Zdraznnintenzivn"/>
          <w:sz w:val="28"/>
          <w:szCs w:val="28"/>
        </w:rPr>
        <w:t>Vybavení terária</w:t>
      </w:r>
    </w:p>
    <w:p w:rsidR="00A629A2" w:rsidRDefault="00A629A2">
      <w:r>
        <w:t>Ž</w:t>
      </w:r>
      <w:r w:rsidRPr="00A629A2">
        <w:t xml:space="preserve">ivé rostliny jako </w:t>
      </w:r>
      <w:proofErr w:type="spellStart"/>
      <w:r w:rsidRPr="00A629A2">
        <w:t>Ficus</w:t>
      </w:r>
      <w:proofErr w:type="spellEnd"/>
      <w:r>
        <w:t xml:space="preserve"> </w:t>
      </w:r>
      <w:proofErr w:type="spellStart"/>
      <w:r>
        <w:t>benjamina</w:t>
      </w:r>
      <w:proofErr w:type="spellEnd"/>
      <w:r>
        <w:t xml:space="preserve">,dracény, </w:t>
      </w:r>
      <w:proofErr w:type="spellStart"/>
      <w:r>
        <w:t>Aspleninum</w:t>
      </w:r>
      <w:proofErr w:type="spellEnd"/>
      <w:r>
        <w:t xml:space="preserve"> atd. Rostliny pomáhají udržovat vlhkost a poskytují úkryt.</w:t>
      </w:r>
    </w:p>
    <w:p w:rsidR="00A67189" w:rsidRDefault="00A67189">
      <w:r>
        <w:t>Bambus, korková kůra – slouží jako úkryt.</w:t>
      </w:r>
    </w:p>
    <w:p w:rsidR="00A67189" w:rsidRDefault="00A67189">
      <w:r>
        <w:t xml:space="preserve">Větve a kořeny – </w:t>
      </w:r>
      <w:proofErr w:type="spellStart"/>
      <w:r>
        <w:t>ciliáti</w:t>
      </w:r>
      <w:proofErr w:type="spellEnd"/>
      <w:r>
        <w:t xml:space="preserve"> rádi šplhají.</w:t>
      </w:r>
    </w:p>
    <w:p w:rsidR="00BD2899" w:rsidRDefault="00A67189">
      <w:proofErr w:type="spellStart"/>
      <w:r>
        <w:t>Kladiště</w:t>
      </w:r>
      <w:proofErr w:type="spellEnd"/>
      <w:r>
        <w:t xml:space="preserve"> – u</w:t>
      </w:r>
      <w:r w:rsidR="00A32EF8">
        <w:t xml:space="preserve"> dospělých</w:t>
      </w:r>
      <w:r>
        <w:t xml:space="preserve"> párů</w:t>
      </w:r>
    </w:p>
    <w:p w:rsidR="00A67189" w:rsidRDefault="00A67189">
      <w:r>
        <w:t xml:space="preserve">Mělká miska s vodou – </w:t>
      </w:r>
      <w:proofErr w:type="spellStart"/>
      <w:r>
        <w:t>ciliáti</w:t>
      </w:r>
      <w:proofErr w:type="spellEnd"/>
      <w:r>
        <w:t xml:space="preserve"> z misky pijí</w:t>
      </w:r>
    </w:p>
    <w:p w:rsidR="00A67189" w:rsidRPr="00250529" w:rsidRDefault="00A67189">
      <w:pPr>
        <w:rPr>
          <w:rStyle w:val="Zdraznnintenzivn"/>
          <w:sz w:val="28"/>
          <w:szCs w:val="28"/>
        </w:rPr>
      </w:pPr>
      <w:r w:rsidRPr="00250529">
        <w:rPr>
          <w:rStyle w:val="Zdraznnintenzivn"/>
          <w:sz w:val="28"/>
          <w:szCs w:val="28"/>
        </w:rPr>
        <w:t>Teploty</w:t>
      </w:r>
    </w:p>
    <w:p w:rsidR="00A67189" w:rsidRPr="00BD2899" w:rsidRDefault="00A67189" w:rsidP="00A67189">
      <w:pPr>
        <w:pStyle w:val="teplota1"/>
        <w:rPr>
          <w:rFonts w:asciiTheme="minorHAnsi" w:hAnsiTheme="minorHAnsi"/>
          <w:color w:val="000000" w:themeColor="text1"/>
          <w:sz w:val="22"/>
          <w:szCs w:val="22"/>
        </w:rPr>
      </w:pPr>
      <w:proofErr w:type="gramStart"/>
      <w:r w:rsidRPr="00BD2899">
        <w:rPr>
          <w:rFonts w:asciiTheme="minorHAnsi" w:hAnsiTheme="minorHAnsi"/>
          <w:color w:val="000000" w:themeColor="text1"/>
          <w:sz w:val="22"/>
          <w:szCs w:val="22"/>
        </w:rPr>
        <w:t>Léto:  ve</w:t>
      </w:r>
      <w:proofErr w:type="gramEnd"/>
      <w:r w:rsidRPr="00BD2899">
        <w:rPr>
          <w:rFonts w:asciiTheme="minorHAnsi" w:hAnsiTheme="minorHAnsi"/>
          <w:color w:val="000000" w:themeColor="text1"/>
          <w:sz w:val="22"/>
          <w:szCs w:val="22"/>
        </w:rPr>
        <w:t xml:space="preserve"> dne 23° - 27° , v noci 18° - 22°</w:t>
      </w:r>
      <w:r w:rsidR="00BD2899">
        <w:rPr>
          <w:rFonts w:asciiTheme="minorHAnsi" w:hAnsiTheme="minorHAnsi"/>
          <w:color w:val="000000" w:themeColor="text1"/>
          <w:sz w:val="22"/>
          <w:szCs w:val="22"/>
        </w:rPr>
        <w:t xml:space="preserve"> - </w:t>
      </w:r>
    </w:p>
    <w:p w:rsidR="00BD2899" w:rsidRDefault="00A67189" w:rsidP="00BD2899">
      <w:pPr>
        <w:pStyle w:val="teplota1"/>
        <w:rPr>
          <w:rFonts w:asciiTheme="minorHAnsi" w:hAnsiTheme="minorHAnsi"/>
          <w:color w:val="000000" w:themeColor="text1"/>
          <w:sz w:val="22"/>
          <w:szCs w:val="22"/>
        </w:rPr>
      </w:pPr>
      <w:r w:rsidRPr="00BD2899">
        <w:rPr>
          <w:rFonts w:asciiTheme="minorHAnsi" w:hAnsiTheme="minorHAnsi"/>
          <w:color w:val="000000" w:themeColor="text1"/>
          <w:sz w:val="22"/>
          <w:szCs w:val="22"/>
        </w:rPr>
        <w:t xml:space="preserve">Zima: ve dne 20° - 24° , v noci </w:t>
      </w:r>
      <w:r w:rsidR="00BD2899" w:rsidRPr="00BD2899">
        <w:rPr>
          <w:rFonts w:asciiTheme="minorHAnsi" w:hAnsiTheme="minorHAnsi"/>
          <w:color w:val="000000" w:themeColor="text1"/>
          <w:sz w:val="22"/>
          <w:szCs w:val="22"/>
        </w:rPr>
        <w:t>15° - 20°</w:t>
      </w:r>
    </w:p>
    <w:p w:rsidR="00BD2899" w:rsidRDefault="00BD2899" w:rsidP="00BD2899">
      <w:pPr>
        <w:pStyle w:val="teplota1"/>
        <w:rPr>
          <w:rFonts w:asciiTheme="minorHAnsi" w:hAnsiTheme="minorHAnsi"/>
          <w:color w:val="000000" w:themeColor="text1"/>
          <w:sz w:val="22"/>
          <w:szCs w:val="22"/>
        </w:rPr>
      </w:pPr>
      <w:r>
        <w:rPr>
          <w:rFonts w:asciiTheme="minorHAnsi" w:hAnsiTheme="minorHAnsi"/>
          <w:color w:val="000000" w:themeColor="text1"/>
          <w:sz w:val="22"/>
          <w:szCs w:val="22"/>
        </w:rPr>
        <w:t>V letních měsících je třeba dávat pozor na přehřátí.</w:t>
      </w:r>
    </w:p>
    <w:p w:rsidR="00BD2899" w:rsidRDefault="00BD2899" w:rsidP="00BD2899">
      <w:pPr>
        <w:pStyle w:val="teplota1"/>
        <w:rPr>
          <w:rFonts w:asciiTheme="minorHAnsi" w:hAnsiTheme="minorHAnsi"/>
          <w:color w:val="000000" w:themeColor="text1"/>
          <w:sz w:val="22"/>
          <w:szCs w:val="22"/>
        </w:rPr>
      </w:pPr>
      <w:proofErr w:type="spellStart"/>
      <w:r>
        <w:rPr>
          <w:rFonts w:asciiTheme="minorHAnsi" w:hAnsiTheme="minorHAnsi"/>
          <w:color w:val="000000" w:themeColor="text1"/>
          <w:sz w:val="22"/>
          <w:szCs w:val="22"/>
        </w:rPr>
        <w:t>R.ciliatus</w:t>
      </w:r>
      <w:proofErr w:type="spellEnd"/>
      <w:r>
        <w:rPr>
          <w:rFonts w:asciiTheme="minorHAnsi" w:hAnsiTheme="minorHAnsi"/>
          <w:color w:val="000000" w:themeColor="text1"/>
          <w:sz w:val="22"/>
          <w:szCs w:val="22"/>
        </w:rPr>
        <w:t xml:space="preserve"> potřebu</w:t>
      </w:r>
      <w:r w:rsidR="00A32EF8">
        <w:rPr>
          <w:rFonts w:asciiTheme="minorHAnsi" w:hAnsiTheme="minorHAnsi"/>
          <w:color w:val="000000" w:themeColor="text1"/>
          <w:sz w:val="22"/>
          <w:szCs w:val="22"/>
        </w:rPr>
        <w:t>jí zimní režim (snížení teplot)</w:t>
      </w:r>
      <w:r>
        <w:rPr>
          <w:rFonts w:asciiTheme="minorHAnsi" w:hAnsiTheme="minorHAnsi"/>
          <w:color w:val="000000" w:themeColor="text1"/>
          <w:sz w:val="22"/>
          <w:szCs w:val="22"/>
        </w:rPr>
        <w:t>.</w:t>
      </w:r>
      <w:r w:rsidR="00A32EF8">
        <w:rPr>
          <w:rFonts w:asciiTheme="minorHAnsi" w:hAnsiTheme="minorHAnsi"/>
          <w:color w:val="000000" w:themeColor="text1"/>
          <w:sz w:val="22"/>
          <w:szCs w:val="22"/>
        </w:rPr>
        <w:t xml:space="preserve"> </w:t>
      </w:r>
      <w:r>
        <w:rPr>
          <w:rFonts w:asciiTheme="minorHAnsi" w:hAnsiTheme="minorHAnsi"/>
          <w:color w:val="000000" w:themeColor="text1"/>
          <w:sz w:val="22"/>
          <w:szCs w:val="22"/>
        </w:rPr>
        <w:t>Většinou postačí vypnutí všech tepelných zdrojů nebo je vyměnit za LED osvětlení.</w:t>
      </w:r>
      <w:r w:rsidR="00A32EF8">
        <w:rPr>
          <w:rFonts w:asciiTheme="minorHAnsi" w:hAnsiTheme="minorHAnsi"/>
          <w:color w:val="000000" w:themeColor="text1"/>
          <w:sz w:val="22"/>
          <w:szCs w:val="22"/>
        </w:rPr>
        <w:t xml:space="preserve"> </w:t>
      </w:r>
      <w:r>
        <w:rPr>
          <w:rFonts w:asciiTheme="minorHAnsi" w:hAnsiTheme="minorHAnsi"/>
          <w:color w:val="000000" w:themeColor="text1"/>
          <w:sz w:val="22"/>
          <w:szCs w:val="22"/>
        </w:rPr>
        <w:t>Samice v tomto období nekladou.</w:t>
      </w:r>
    </w:p>
    <w:p w:rsidR="00BD2899" w:rsidRDefault="00BD2899" w:rsidP="00BD2899">
      <w:pPr>
        <w:pStyle w:val="teplota1"/>
        <w:rPr>
          <w:rFonts w:asciiTheme="minorHAnsi" w:hAnsiTheme="minorHAnsi"/>
          <w:color w:val="000000" w:themeColor="text1"/>
          <w:sz w:val="22"/>
          <w:szCs w:val="22"/>
        </w:rPr>
      </w:pPr>
    </w:p>
    <w:p w:rsidR="00BD2899" w:rsidRPr="00250529" w:rsidRDefault="00BD2899" w:rsidP="00BD2899">
      <w:pPr>
        <w:pStyle w:val="teplota1"/>
        <w:rPr>
          <w:rStyle w:val="Zdraznnintenzivn"/>
          <w:rFonts w:asciiTheme="minorHAnsi" w:hAnsiTheme="minorHAnsi"/>
          <w:sz w:val="28"/>
          <w:szCs w:val="28"/>
        </w:rPr>
      </w:pPr>
      <w:r w:rsidRPr="00250529">
        <w:rPr>
          <w:rStyle w:val="Zdraznnintenzivn"/>
          <w:rFonts w:asciiTheme="minorHAnsi" w:hAnsiTheme="minorHAnsi"/>
          <w:sz w:val="28"/>
          <w:szCs w:val="28"/>
        </w:rPr>
        <w:t>Vlhkost</w:t>
      </w:r>
    </w:p>
    <w:p w:rsidR="00BD2899" w:rsidRDefault="00BD2899" w:rsidP="00BD2899">
      <w:pPr>
        <w:pStyle w:val="teplota1"/>
        <w:rPr>
          <w:rFonts w:asciiTheme="minorHAnsi" w:hAnsiTheme="minorHAnsi"/>
          <w:color w:val="000000" w:themeColor="text1"/>
          <w:sz w:val="22"/>
          <w:szCs w:val="22"/>
        </w:rPr>
      </w:pPr>
      <w:r>
        <w:rPr>
          <w:rFonts w:asciiTheme="minorHAnsi" w:hAnsiTheme="minorHAnsi"/>
          <w:color w:val="000000" w:themeColor="text1"/>
          <w:sz w:val="22"/>
          <w:szCs w:val="22"/>
        </w:rPr>
        <w:t>Vlhkost by měla být 70% - 80%, terárium rosíme každý večer,</w:t>
      </w:r>
      <w:r w:rsidR="00A32EF8">
        <w:rPr>
          <w:rFonts w:asciiTheme="minorHAnsi" w:hAnsiTheme="minorHAnsi"/>
          <w:color w:val="000000" w:themeColor="text1"/>
          <w:sz w:val="22"/>
          <w:szCs w:val="22"/>
        </w:rPr>
        <w:t xml:space="preserve"> </w:t>
      </w:r>
      <w:proofErr w:type="spellStart"/>
      <w:r>
        <w:rPr>
          <w:rFonts w:asciiTheme="minorHAnsi" w:hAnsiTheme="minorHAnsi"/>
          <w:color w:val="000000" w:themeColor="text1"/>
          <w:sz w:val="22"/>
          <w:szCs w:val="22"/>
        </w:rPr>
        <w:t>ciliáti</w:t>
      </w:r>
      <w:proofErr w:type="spellEnd"/>
      <w:r>
        <w:rPr>
          <w:rFonts w:asciiTheme="minorHAnsi" w:hAnsiTheme="minorHAnsi"/>
          <w:color w:val="000000" w:themeColor="text1"/>
          <w:sz w:val="22"/>
          <w:szCs w:val="22"/>
        </w:rPr>
        <w:t xml:space="preserve"> také olizují kapky vody.</w:t>
      </w:r>
    </w:p>
    <w:p w:rsidR="00BD2899" w:rsidRDefault="00BD2899" w:rsidP="00BD2899">
      <w:pPr>
        <w:pStyle w:val="teplota1"/>
        <w:rPr>
          <w:rFonts w:asciiTheme="minorHAnsi" w:hAnsiTheme="minorHAnsi"/>
          <w:color w:val="000000" w:themeColor="text1"/>
          <w:sz w:val="22"/>
          <w:szCs w:val="22"/>
        </w:rPr>
      </w:pPr>
    </w:p>
    <w:p w:rsidR="00BD2899" w:rsidRPr="00250529" w:rsidRDefault="00BD2899" w:rsidP="00BD2899">
      <w:pPr>
        <w:pStyle w:val="teplota1"/>
        <w:rPr>
          <w:rStyle w:val="Zdraznnintenzivn"/>
          <w:rFonts w:asciiTheme="minorHAnsi" w:hAnsiTheme="minorHAnsi"/>
          <w:sz w:val="28"/>
          <w:szCs w:val="28"/>
        </w:rPr>
      </w:pPr>
      <w:r w:rsidRPr="00250529">
        <w:rPr>
          <w:rStyle w:val="Zdraznnintenzivn"/>
          <w:rFonts w:asciiTheme="minorHAnsi" w:hAnsiTheme="minorHAnsi"/>
          <w:sz w:val="28"/>
          <w:szCs w:val="28"/>
        </w:rPr>
        <w:t>Typy terárií</w:t>
      </w:r>
    </w:p>
    <w:p w:rsidR="00A32EF8" w:rsidRDefault="00A32EF8" w:rsidP="00BD2899">
      <w:pPr>
        <w:pStyle w:val="teplota1"/>
        <w:rPr>
          <w:rFonts w:asciiTheme="minorHAnsi" w:hAnsiTheme="minorHAnsi"/>
          <w:color w:val="000000" w:themeColor="text1"/>
          <w:sz w:val="22"/>
          <w:szCs w:val="22"/>
        </w:rPr>
      </w:pPr>
      <w:r w:rsidRPr="00A32EF8">
        <w:rPr>
          <w:rFonts w:asciiTheme="minorHAnsi" w:hAnsiTheme="minorHAnsi"/>
          <w:color w:val="000000" w:themeColor="text1"/>
          <w:sz w:val="22"/>
          <w:szCs w:val="22"/>
        </w:rPr>
        <w:t xml:space="preserve">Materiál: sklo, vodě odolné OSB, použít se také dá </w:t>
      </w:r>
      <w:proofErr w:type="spellStart"/>
      <w:r w:rsidRPr="00A32EF8">
        <w:rPr>
          <w:rFonts w:asciiTheme="minorHAnsi" w:hAnsiTheme="minorHAnsi"/>
          <w:color w:val="000000" w:themeColor="text1"/>
          <w:sz w:val="22"/>
          <w:szCs w:val="22"/>
        </w:rPr>
        <w:t>flexiterárium</w:t>
      </w:r>
      <w:proofErr w:type="spellEnd"/>
      <w:r>
        <w:rPr>
          <w:rFonts w:asciiTheme="minorHAnsi" w:hAnsiTheme="minorHAnsi"/>
          <w:color w:val="000000" w:themeColor="text1"/>
          <w:sz w:val="22"/>
          <w:szCs w:val="22"/>
        </w:rPr>
        <w:t>.</w:t>
      </w:r>
    </w:p>
    <w:p w:rsidR="00A32EF8" w:rsidRDefault="00A32EF8" w:rsidP="00BD2899">
      <w:pPr>
        <w:pStyle w:val="teplota1"/>
        <w:rPr>
          <w:rFonts w:asciiTheme="minorHAnsi" w:hAnsiTheme="minorHAnsi"/>
          <w:color w:val="000000" w:themeColor="text1"/>
          <w:sz w:val="22"/>
          <w:szCs w:val="22"/>
        </w:rPr>
      </w:pPr>
      <w:r>
        <w:rPr>
          <w:rFonts w:asciiTheme="minorHAnsi" w:hAnsiTheme="minorHAnsi"/>
          <w:color w:val="000000" w:themeColor="text1"/>
          <w:sz w:val="22"/>
          <w:szCs w:val="22"/>
        </w:rPr>
        <w:t>Terárium by mělo mít dobrá větrání a přístup zepředu.</w:t>
      </w:r>
    </w:p>
    <w:p w:rsidR="00775683" w:rsidRDefault="00775683" w:rsidP="00BD2899">
      <w:pPr>
        <w:pStyle w:val="teplota1"/>
        <w:rPr>
          <w:rFonts w:asciiTheme="minorHAnsi" w:hAnsiTheme="minorHAnsi"/>
          <w:color w:val="000000" w:themeColor="text1"/>
          <w:sz w:val="22"/>
          <w:szCs w:val="22"/>
        </w:rPr>
      </w:pPr>
    </w:p>
    <w:p w:rsidR="00775683" w:rsidRDefault="00775683" w:rsidP="00BD2899">
      <w:pPr>
        <w:pStyle w:val="teplota1"/>
        <w:rPr>
          <w:rFonts w:asciiTheme="minorHAnsi" w:hAnsiTheme="minorHAnsi"/>
          <w:color w:val="000000" w:themeColor="text1"/>
          <w:sz w:val="22"/>
          <w:szCs w:val="22"/>
        </w:rPr>
      </w:pPr>
    </w:p>
    <w:p w:rsidR="00775683" w:rsidRPr="00250529" w:rsidRDefault="00775683" w:rsidP="00BD2899">
      <w:pPr>
        <w:pStyle w:val="teplota1"/>
        <w:rPr>
          <w:rStyle w:val="Zdraznnintenzivn"/>
          <w:rFonts w:asciiTheme="minorHAnsi" w:hAnsiTheme="minorHAnsi"/>
          <w:sz w:val="28"/>
          <w:szCs w:val="28"/>
        </w:rPr>
      </w:pPr>
      <w:r w:rsidRPr="00250529">
        <w:rPr>
          <w:rStyle w:val="Zdraznnintenzivn"/>
          <w:rFonts w:asciiTheme="minorHAnsi" w:hAnsiTheme="minorHAnsi"/>
          <w:sz w:val="28"/>
          <w:szCs w:val="28"/>
        </w:rPr>
        <w:t>Jak krmit a podávat vodu</w:t>
      </w:r>
    </w:p>
    <w:p w:rsidR="00A32EF8" w:rsidRDefault="00A32EF8" w:rsidP="00BD2899">
      <w:pPr>
        <w:pStyle w:val="teplota1"/>
        <w:rPr>
          <w:rFonts w:asciiTheme="minorHAnsi" w:hAnsiTheme="minorHAnsi"/>
          <w:color w:val="000000" w:themeColor="text1"/>
          <w:sz w:val="22"/>
          <w:szCs w:val="22"/>
        </w:rPr>
      </w:pPr>
    </w:p>
    <w:p w:rsidR="00775683" w:rsidRPr="00775683" w:rsidRDefault="00775683" w:rsidP="00775683">
      <w:pPr>
        <w:pStyle w:val="Normlnweb"/>
        <w:jc w:val="both"/>
        <w:rPr>
          <w:rFonts w:ascii="Tahoma" w:hAnsi="Tahoma" w:cs="Tahoma"/>
          <w:color w:val="000000"/>
          <w:sz w:val="22"/>
          <w:szCs w:val="22"/>
        </w:rPr>
      </w:pPr>
      <w:proofErr w:type="spellStart"/>
      <w:r w:rsidRPr="00775683">
        <w:rPr>
          <w:rFonts w:ascii="Calibri" w:hAnsi="Calibri" w:cs="Tahoma"/>
          <w:color w:val="000000"/>
          <w:sz w:val="22"/>
          <w:szCs w:val="22"/>
        </w:rPr>
        <w:t>Pagekoni</w:t>
      </w:r>
      <w:proofErr w:type="spellEnd"/>
      <w:r w:rsidRPr="00775683">
        <w:rPr>
          <w:rFonts w:ascii="Calibri" w:hAnsi="Calibri" w:cs="Tahoma"/>
          <w:color w:val="000000"/>
          <w:sz w:val="22"/>
          <w:szCs w:val="22"/>
        </w:rPr>
        <w:t xml:space="preserve"> řasnatí jsou všežraví, pochutnají si jak na živém hmyzu, tak na ovocných kašičkách.</w:t>
      </w:r>
    </w:p>
    <w:p w:rsidR="00775683" w:rsidRDefault="00775683" w:rsidP="00775683">
      <w:pPr>
        <w:pStyle w:val="Normlnweb"/>
        <w:jc w:val="both"/>
        <w:rPr>
          <w:rFonts w:ascii="Tahoma" w:hAnsi="Tahoma" w:cs="Tahoma"/>
          <w:color w:val="000000"/>
          <w:sz w:val="22"/>
          <w:szCs w:val="22"/>
        </w:rPr>
      </w:pPr>
      <w:r w:rsidRPr="00775683">
        <w:rPr>
          <w:rFonts w:ascii="Tahoma" w:hAnsi="Tahoma" w:cs="Tahoma"/>
          <w:color w:val="000000"/>
          <w:sz w:val="22"/>
          <w:szCs w:val="22"/>
        </w:rPr>
        <w:t> </w:t>
      </w:r>
      <w:r w:rsidRPr="00775683">
        <w:rPr>
          <w:rFonts w:ascii="Calibri" w:hAnsi="Calibri" w:cs="Tahoma"/>
          <w:color w:val="000000"/>
          <w:sz w:val="22"/>
          <w:szCs w:val="22"/>
        </w:rPr>
        <w:t>Cvrčky přiměřené velikosti  (délka cvrčka = cca šířka hlavy gekona) - vždy obalujeme ve vitaminové směsi. Do ubikace jich vždy dáváme jen tolik, kolik jsou gekoni přes noc schopni spořádat.</w:t>
      </w:r>
    </w:p>
    <w:p w:rsidR="00775683" w:rsidRPr="00775683" w:rsidRDefault="00775683" w:rsidP="00775683">
      <w:pPr>
        <w:pStyle w:val="Normlnweb"/>
        <w:jc w:val="both"/>
        <w:rPr>
          <w:rFonts w:ascii="Tahoma" w:hAnsi="Tahoma" w:cs="Tahoma"/>
          <w:color w:val="000000"/>
          <w:sz w:val="22"/>
          <w:szCs w:val="22"/>
        </w:rPr>
      </w:pPr>
      <w:r w:rsidRPr="00775683">
        <w:rPr>
          <w:rFonts w:ascii="Calibri" w:hAnsi="Calibri" w:cs="Tahoma"/>
          <w:color w:val="000000"/>
          <w:sz w:val="22"/>
          <w:szCs w:val="22"/>
        </w:rPr>
        <w:t>Ovocné kaše se mohou podávat dětské,</w:t>
      </w:r>
      <w:r w:rsidR="00B2749A">
        <w:rPr>
          <w:rFonts w:ascii="Calibri" w:hAnsi="Calibri" w:cs="Tahoma"/>
          <w:color w:val="000000"/>
          <w:sz w:val="22"/>
          <w:szCs w:val="22"/>
        </w:rPr>
        <w:t xml:space="preserve"> </w:t>
      </w:r>
      <w:r w:rsidRPr="00775683">
        <w:rPr>
          <w:rFonts w:ascii="Calibri" w:hAnsi="Calibri" w:cs="Tahoma"/>
          <w:color w:val="000000"/>
          <w:sz w:val="22"/>
          <w:szCs w:val="22"/>
        </w:rPr>
        <w:t>přesnídávkové  – nejlépe neslazené.</w:t>
      </w:r>
    </w:p>
    <w:p w:rsidR="00775683" w:rsidRPr="00775683" w:rsidRDefault="00775683" w:rsidP="00775683">
      <w:pPr>
        <w:pStyle w:val="Normlnweb"/>
        <w:jc w:val="both"/>
        <w:rPr>
          <w:rFonts w:ascii="Tahoma" w:hAnsi="Tahoma" w:cs="Tahoma"/>
          <w:color w:val="000000"/>
          <w:sz w:val="22"/>
          <w:szCs w:val="22"/>
        </w:rPr>
      </w:pPr>
      <w:r w:rsidRPr="00775683">
        <w:rPr>
          <w:rFonts w:ascii="Calibri" w:hAnsi="Calibri" w:cs="Tahoma"/>
          <w:color w:val="000000"/>
          <w:sz w:val="22"/>
          <w:szCs w:val="22"/>
        </w:rPr>
        <w:t>Krájené sladké ovoce např. banán, broskev, meruňka, třešně, čerstvé fíky, papája a vařené sladké brambory, vše doplňováno vitamíny/minerály. Krájíme na velmi jemno</w:t>
      </w:r>
    </w:p>
    <w:p w:rsidR="00775683" w:rsidRPr="00775683" w:rsidRDefault="00775683" w:rsidP="00775683">
      <w:pPr>
        <w:pStyle w:val="Normlnweb"/>
        <w:jc w:val="both"/>
        <w:rPr>
          <w:rFonts w:ascii="Tahoma" w:hAnsi="Tahoma" w:cs="Tahoma"/>
          <w:color w:val="000000"/>
          <w:sz w:val="22"/>
          <w:szCs w:val="22"/>
        </w:rPr>
      </w:pPr>
      <w:proofErr w:type="spellStart"/>
      <w:r w:rsidRPr="00775683">
        <w:rPr>
          <w:rFonts w:ascii="Calibri" w:hAnsi="Calibri" w:cs="Tahoma"/>
          <w:color w:val="000000"/>
          <w:sz w:val="22"/>
          <w:szCs w:val="22"/>
        </w:rPr>
        <w:t>Repashy</w:t>
      </w:r>
      <w:proofErr w:type="spellEnd"/>
      <w:r w:rsidRPr="00775683">
        <w:rPr>
          <w:rFonts w:ascii="Calibri" w:hAnsi="Calibri" w:cs="Tahoma"/>
          <w:color w:val="000000"/>
          <w:sz w:val="22"/>
          <w:szCs w:val="22"/>
        </w:rPr>
        <w:t xml:space="preserve"> </w:t>
      </w:r>
      <w:proofErr w:type="spellStart"/>
      <w:r w:rsidRPr="00775683">
        <w:rPr>
          <w:rFonts w:ascii="Calibri" w:hAnsi="Calibri" w:cs="Tahoma"/>
          <w:color w:val="000000"/>
          <w:sz w:val="22"/>
          <w:szCs w:val="22"/>
        </w:rPr>
        <w:t>superfoods</w:t>
      </w:r>
      <w:proofErr w:type="spellEnd"/>
      <w:r w:rsidRPr="00775683">
        <w:rPr>
          <w:rFonts w:ascii="Calibri" w:hAnsi="Calibri" w:cs="Tahoma"/>
          <w:color w:val="000000"/>
          <w:sz w:val="22"/>
          <w:szCs w:val="22"/>
        </w:rPr>
        <w:t xml:space="preserve"> – instantní krmivo v prášku s přesným vyvážením vitamínů a minerálů pro </w:t>
      </w:r>
      <w:proofErr w:type="spellStart"/>
      <w:r w:rsidRPr="00775683">
        <w:rPr>
          <w:rFonts w:ascii="Calibri" w:hAnsi="Calibri" w:cs="Tahoma"/>
          <w:color w:val="000000"/>
          <w:sz w:val="22"/>
          <w:szCs w:val="22"/>
        </w:rPr>
        <w:t>R.c</w:t>
      </w:r>
      <w:r w:rsidR="0007592E">
        <w:rPr>
          <w:rFonts w:ascii="Calibri" w:hAnsi="Calibri" w:cs="Tahoma"/>
          <w:color w:val="000000"/>
          <w:sz w:val="22"/>
          <w:szCs w:val="22"/>
        </w:rPr>
        <w:t>iliatus</w:t>
      </w:r>
      <w:proofErr w:type="spellEnd"/>
    </w:p>
    <w:p w:rsidR="00775683" w:rsidRPr="00250529" w:rsidRDefault="00775683" w:rsidP="00775683">
      <w:pPr>
        <w:pStyle w:val="Normlnweb"/>
        <w:jc w:val="both"/>
        <w:rPr>
          <w:rStyle w:val="Zdraznnintenzivn"/>
          <w:rFonts w:asciiTheme="minorHAnsi" w:hAnsiTheme="minorHAnsi"/>
          <w:sz w:val="28"/>
          <w:szCs w:val="28"/>
        </w:rPr>
      </w:pPr>
      <w:r w:rsidRPr="00250529">
        <w:rPr>
          <w:rStyle w:val="Zdraznnintenzivn"/>
          <w:rFonts w:asciiTheme="minorHAnsi" w:hAnsiTheme="minorHAnsi"/>
          <w:sz w:val="28"/>
          <w:szCs w:val="28"/>
        </w:rPr>
        <w:t xml:space="preserve">Krmný plán </w:t>
      </w:r>
    </w:p>
    <w:p w:rsidR="00775683" w:rsidRPr="00775683" w:rsidRDefault="00775683" w:rsidP="00775683">
      <w:pPr>
        <w:pStyle w:val="Normlnweb"/>
        <w:jc w:val="both"/>
        <w:rPr>
          <w:rFonts w:ascii="Tahoma" w:hAnsi="Tahoma" w:cs="Tahoma"/>
          <w:color w:val="000000"/>
          <w:sz w:val="22"/>
          <w:szCs w:val="22"/>
        </w:rPr>
      </w:pPr>
      <w:r w:rsidRPr="00775683">
        <w:rPr>
          <w:rFonts w:ascii="Calibri" w:hAnsi="Calibri" w:cs="Tahoma"/>
          <w:color w:val="000000"/>
          <w:sz w:val="22"/>
          <w:szCs w:val="22"/>
        </w:rPr>
        <w:lastRenderedPageBreak/>
        <w:t xml:space="preserve">V průběhu roku by měli být </w:t>
      </w:r>
      <w:proofErr w:type="spellStart"/>
      <w:r w:rsidRPr="00775683">
        <w:rPr>
          <w:rFonts w:ascii="Calibri" w:hAnsi="Calibri" w:cs="Tahoma"/>
          <w:color w:val="000000"/>
          <w:sz w:val="22"/>
          <w:szCs w:val="22"/>
        </w:rPr>
        <w:t>ciliáti</w:t>
      </w:r>
      <w:proofErr w:type="spellEnd"/>
      <w:r w:rsidRPr="00775683">
        <w:rPr>
          <w:rFonts w:ascii="Calibri" w:hAnsi="Calibri" w:cs="Tahoma"/>
          <w:color w:val="000000"/>
          <w:sz w:val="22"/>
          <w:szCs w:val="22"/>
        </w:rPr>
        <w:t xml:space="preserve"> a další </w:t>
      </w:r>
      <w:proofErr w:type="spellStart"/>
      <w:r w:rsidRPr="00775683">
        <w:rPr>
          <w:rFonts w:ascii="Calibri" w:hAnsi="Calibri" w:cs="Tahoma"/>
          <w:color w:val="000000"/>
          <w:sz w:val="22"/>
          <w:szCs w:val="22"/>
        </w:rPr>
        <w:t>Rhacodactylové</w:t>
      </w:r>
      <w:proofErr w:type="spellEnd"/>
      <w:r w:rsidRPr="00775683">
        <w:rPr>
          <w:rFonts w:ascii="Calibri" w:hAnsi="Calibri" w:cs="Tahoma"/>
          <w:color w:val="000000"/>
          <w:sz w:val="22"/>
          <w:szCs w:val="22"/>
        </w:rPr>
        <w:t xml:space="preserve"> krmeni třikrát týdně dle následujícího:</w:t>
      </w:r>
    </w:p>
    <w:p w:rsidR="00775683" w:rsidRPr="00775683" w:rsidRDefault="00775683" w:rsidP="00775683">
      <w:pPr>
        <w:pStyle w:val="Normlnweb"/>
        <w:jc w:val="both"/>
        <w:rPr>
          <w:rFonts w:ascii="Tahoma" w:hAnsi="Tahoma" w:cs="Tahoma"/>
          <w:color w:val="000000"/>
          <w:sz w:val="22"/>
          <w:szCs w:val="22"/>
        </w:rPr>
      </w:pPr>
      <w:r w:rsidRPr="00775683">
        <w:rPr>
          <w:rFonts w:ascii="Tahoma" w:hAnsi="Tahoma" w:cs="Tahoma"/>
          <w:color w:val="000000"/>
          <w:sz w:val="22"/>
          <w:szCs w:val="22"/>
        </w:rPr>
        <w:t> </w:t>
      </w:r>
    </w:p>
    <w:p w:rsidR="00775683" w:rsidRPr="00775683" w:rsidRDefault="00775683" w:rsidP="00775683">
      <w:pPr>
        <w:pStyle w:val="Normlnweb"/>
        <w:jc w:val="both"/>
        <w:rPr>
          <w:rFonts w:ascii="Tahoma" w:hAnsi="Tahoma" w:cs="Tahoma"/>
          <w:color w:val="000000"/>
          <w:sz w:val="22"/>
          <w:szCs w:val="22"/>
        </w:rPr>
      </w:pPr>
      <w:r w:rsidRPr="00775683">
        <w:rPr>
          <w:rFonts w:ascii="Calibri" w:hAnsi="Calibri" w:cs="Tahoma"/>
          <w:color w:val="000000"/>
          <w:sz w:val="22"/>
          <w:szCs w:val="22"/>
        </w:rPr>
        <w:t xml:space="preserve">    </w:t>
      </w:r>
      <w:r w:rsidR="0007592E">
        <w:rPr>
          <w:rFonts w:ascii="Calibri" w:hAnsi="Calibri" w:cs="Tahoma"/>
          <w:color w:val="000000"/>
          <w:sz w:val="22"/>
          <w:szCs w:val="22"/>
        </w:rPr>
        <w:t xml:space="preserve">   </w:t>
      </w:r>
      <w:r w:rsidRPr="00775683">
        <w:rPr>
          <w:rStyle w:val="Siln"/>
          <w:rFonts w:ascii="Calibri" w:hAnsi="Calibri" w:cs="Tahoma"/>
          <w:color w:val="000000"/>
          <w:sz w:val="22"/>
          <w:szCs w:val="22"/>
        </w:rPr>
        <w:t>1.</w:t>
      </w:r>
      <w:r w:rsidRPr="00775683">
        <w:rPr>
          <w:rFonts w:ascii="Calibri" w:hAnsi="Calibri" w:cs="Tahoma"/>
          <w:color w:val="000000"/>
          <w:sz w:val="22"/>
          <w:szCs w:val="22"/>
        </w:rPr>
        <w:t xml:space="preserve"> Přesnídávky/</w:t>
      </w:r>
      <w:proofErr w:type="spellStart"/>
      <w:r w:rsidRPr="00775683">
        <w:rPr>
          <w:rFonts w:ascii="Calibri" w:hAnsi="Calibri" w:cs="Tahoma"/>
          <w:color w:val="000000"/>
          <w:sz w:val="22"/>
          <w:szCs w:val="22"/>
        </w:rPr>
        <w:t>Repashy</w:t>
      </w:r>
      <w:proofErr w:type="spellEnd"/>
      <w:r w:rsidRPr="00775683">
        <w:rPr>
          <w:rFonts w:ascii="Calibri" w:hAnsi="Calibri" w:cs="Tahoma"/>
          <w:color w:val="000000"/>
          <w:sz w:val="22"/>
          <w:szCs w:val="22"/>
        </w:rPr>
        <w:t xml:space="preserve"> </w:t>
      </w:r>
      <w:proofErr w:type="spellStart"/>
      <w:r w:rsidRPr="00775683">
        <w:rPr>
          <w:rFonts w:ascii="Calibri" w:hAnsi="Calibri" w:cs="Tahoma"/>
          <w:color w:val="000000"/>
          <w:sz w:val="22"/>
          <w:szCs w:val="22"/>
        </w:rPr>
        <w:t>superfood</w:t>
      </w:r>
      <w:proofErr w:type="spellEnd"/>
      <w:r w:rsidRPr="00775683">
        <w:rPr>
          <w:rFonts w:ascii="Calibri" w:hAnsi="Calibri" w:cs="Tahoma"/>
          <w:color w:val="000000"/>
          <w:sz w:val="22"/>
          <w:szCs w:val="22"/>
        </w:rPr>
        <w:t> dvakrát týdně a živý hmyz (ve vitamínech) jednou týdně</w:t>
      </w:r>
    </w:p>
    <w:p w:rsidR="00775683" w:rsidRPr="00775683" w:rsidRDefault="00775683" w:rsidP="00775683">
      <w:pPr>
        <w:pStyle w:val="Normlnweb"/>
        <w:ind w:left="360"/>
        <w:jc w:val="both"/>
        <w:rPr>
          <w:rFonts w:ascii="Tahoma" w:hAnsi="Tahoma" w:cs="Tahoma"/>
          <w:color w:val="000000"/>
          <w:sz w:val="22"/>
          <w:szCs w:val="22"/>
        </w:rPr>
      </w:pPr>
      <w:r w:rsidRPr="00775683">
        <w:rPr>
          <w:rFonts w:ascii="Calibri" w:hAnsi="Calibri" w:cs="Tahoma"/>
          <w:color w:val="000000"/>
          <w:sz w:val="22"/>
          <w:szCs w:val="22"/>
        </w:rPr>
        <w:t>Nebo</w:t>
      </w:r>
    </w:p>
    <w:p w:rsidR="00775683" w:rsidRPr="00775683" w:rsidRDefault="00775683" w:rsidP="00775683">
      <w:pPr>
        <w:pStyle w:val="Normlnweb"/>
        <w:jc w:val="both"/>
        <w:rPr>
          <w:rFonts w:ascii="Tahoma" w:hAnsi="Tahoma" w:cs="Tahoma"/>
          <w:color w:val="000000"/>
          <w:sz w:val="22"/>
          <w:szCs w:val="22"/>
        </w:rPr>
      </w:pPr>
      <w:r w:rsidRPr="00775683">
        <w:rPr>
          <w:rFonts w:ascii="Calibri" w:hAnsi="Calibri" w:cs="Tahoma"/>
          <w:color w:val="000000"/>
          <w:sz w:val="22"/>
          <w:szCs w:val="22"/>
        </w:rPr>
        <w:t>       </w:t>
      </w:r>
      <w:r w:rsidRPr="00775683">
        <w:rPr>
          <w:rStyle w:val="Siln"/>
          <w:rFonts w:ascii="Calibri" w:hAnsi="Calibri" w:cs="Tahoma"/>
          <w:color w:val="000000"/>
          <w:sz w:val="22"/>
          <w:szCs w:val="22"/>
        </w:rPr>
        <w:t>2.</w:t>
      </w:r>
      <w:r w:rsidRPr="00775683">
        <w:rPr>
          <w:rFonts w:ascii="Calibri" w:hAnsi="Calibri" w:cs="Tahoma"/>
          <w:color w:val="000000"/>
          <w:sz w:val="22"/>
          <w:szCs w:val="22"/>
        </w:rPr>
        <w:t xml:space="preserve"> Přesnídávky/</w:t>
      </w:r>
      <w:proofErr w:type="spellStart"/>
      <w:r w:rsidRPr="00775683">
        <w:rPr>
          <w:rFonts w:ascii="Calibri" w:hAnsi="Calibri" w:cs="Tahoma"/>
          <w:color w:val="000000"/>
          <w:sz w:val="22"/>
          <w:szCs w:val="22"/>
        </w:rPr>
        <w:t>Repashy</w:t>
      </w:r>
      <w:proofErr w:type="spellEnd"/>
      <w:r w:rsidRPr="00775683">
        <w:rPr>
          <w:rFonts w:ascii="Calibri" w:hAnsi="Calibri" w:cs="Tahoma"/>
          <w:color w:val="000000"/>
          <w:sz w:val="22"/>
          <w:szCs w:val="22"/>
        </w:rPr>
        <w:t xml:space="preserve"> </w:t>
      </w:r>
      <w:proofErr w:type="spellStart"/>
      <w:r w:rsidRPr="00775683">
        <w:rPr>
          <w:rFonts w:ascii="Calibri" w:hAnsi="Calibri" w:cs="Tahoma"/>
          <w:color w:val="000000"/>
          <w:sz w:val="22"/>
          <w:szCs w:val="22"/>
        </w:rPr>
        <w:t>superfood</w:t>
      </w:r>
      <w:proofErr w:type="spellEnd"/>
      <w:r w:rsidRPr="00775683">
        <w:rPr>
          <w:rFonts w:ascii="Calibri" w:hAnsi="Calibri" w:cs="Tahoma"/>
          <w:color w:val="000000"/>
          <w:sz w:val="22"/>
          <w:szCs w:val="22"/>
        </w:rPr>
        <w:t xml:space="preserve"> jednou týdně a živý hmyz dvakrát týdně</w:t>
      </w:r>
    </w:p>
    <w:p w:rsidR="00775683" w:rsidRPr="00775683" w:rsidRDefault="00775683" w:rsidP="00775683">
      <w:pPr>
        <w:pStyle w:val="Normlnweb"/>
        <w:ind w:left="360"/>
        <w:jc w:val="both"/>
        <w:rPr>
          <w:rFonts w:ascii="Tahoma" w:hAnsi="Tahoma" w:cs="Tahoma"/>
          <w:color w:val="000000"/>
          <w:sz w:val="22"/>
          <w:szCs w:val="22"/>
        </w:rPr>
      </w:pPr>
      <w:r w:rsidRPr="00775683">
        <w:rPr>
          <w:rFonts w:ascii="Tahoma" w:hAnsi="Tahoma" w:cs="Tahoma"/>
          <w:color w:val="000000"/>
          <w:sz w:val="22"/>
          <w:szCs w:val="22"/>
        </w:rPr>
        <w:t> </w:t>
      </w:r>
      <w:r w:rsidRPr="00775683">
        <w:rPr>
          <w:rFonts w:ascii="Calibri" w:hAnsi="Calibri" w:cs="Tahoma"/>
          <w:color w:val="000000"/>
          <w:sz w:val="22"/>
          <w:szCs w:val="22"/>
        </w:rPr>
        <w:t>Nebo</w:t>
      </w:r>
    </w:p>
    <w:p w:rsidR="00775683" w:rsidRPr="00775683" w:rsidRDefault="00775683" w:rsidP="00775683">
      <w:pPr>
        <w:pStyle w:val="Normlnweb"/>
        <w:ind w:left="360"/>
        <w:jc w:val="both"/>
        <w:rPr>
          <w:rFonts w:ascii="Tahoma" w:hAnsi="Tahoma" w:cs="Tahoma"/>
          <w:color w:val="000000"/>
          <w:sz w:val="22"/>
          <w:szCs w:val="22"/>
        </w:rPr>
      </w:pPr>
      <w:r w:rsidRPr="00775683">
        <w:rPr>
          <w:rStyle w:val="Siln"/>
          <w:rFonts w:ascii="Calibri" w:hAnsi="Calibri" w:cs="Tahoma"/>
          <w:color w:val="000000"/>
          <w:sz w:val="22"/>
          <w:szCs w:val="22"/>
        </w:rPr>
        <w:t> 3.</w:t>
      </w:r>
      <w:r w:rsidRPr="00775683">
        <w:rPr>
          <w:rFonts w:ascii="Calibri" w:hAnsi="Calibri" w:cs="Tahoma"/>
          <w:color w:val="000000"/>
          <w:sz w:val="22"/>
          <w:szCs w:val="22"/>
        </w:rPr>
        <w:t xml:space="preserve"> Přesnídávky/</w:t>
      </w:r>
      <w:proofErr w:type="spellStart"/>
      <w:r w:rsidRPr="00775683">
        <w:rPr>
          <w:rFonts w:ascii="Calibri" w:hAnsi="Calibri" w:cs="Tahoma"/>
          <w:color w:val="000000"/>
          <w:sz w:val="22"/>
          <w:szCs w:val="22"/>
        </w:rPr>
        <w:t>Repashy</w:t>
      </w:r>
      <w:proofErr w:type="spellEnd"/>
      <w:r w:rsidRPr="00775683">
        <w:rPr>
          <w:rFonts w:ascii="Calibri" w:hAnsi="Calibri" w:cs="Tahoma"/>
          <w:color w:val="000000"/>
          <w:sz w:val="22"/>
          <w:szCs w:val="22"/>
        </w:rPr>
        <w:t xml:space="preserve"> </w:t>
      </w:r>
      <w:proofErr w:type="spellStart"/>
      <w:r w:rsidRPr="00775683">
        <w:rPr>
          <w:rFonts w:ascii="Calibri" w:hAnsi="Calibri" w:cs="Tahoma"/>
          <w:color w:val="000000"/>
          <w:sz w:val="22"/>
          <w:szCs w:val="22"/>
        </w:rPr>
        <w:t>superfood</w:t>
      </w:r>
      <w:proofErr w:type="spellEnd"/>
      <w:r w:rsidRPr="00775683">
        <w:rPr>
          <w:rFonts w:ascii="Calibri" w:hAnsi="Calibri" w:cs="Tahoma"/>
          <w:color w:val="000000"/>
          <w:sz w:val="22"/>
          <w:szCs w:val="22"/>
        </w:rPr>
        <w:t xml:space="preserve"> třikrát týdně. Vzhledem k obtížnému vyvážení nutričních hodnot u přesnídávek, doporučujeme používat krmivo </w:t>
      </w:r>
      <w:proofErr w:type="spellStart"/>
      <w:r w:rsidRPr="00775683">
        <w:rPr>
          <w:rFonts w:ascii="Calibri" w:hAnsi="Calibri" w:cs="Tahoma"/>
          <w:color w:val="000000"/>
          <w:sz w:val="22"/>
          <w:szCs w:val="22"/>
        </w:rPr>
        <w:t>Repashy</w:t>
      </w:r>
      <w:proofErr w:type="spellEnd"/>
      <w:r w:rsidRPr="00775683">
        <w:rPr>
          <w:rFonts w:ascii="Calibri" w:hAnsi="Calibri" w:cs="Tahoma"/>
          <w:color w:val="000000"/>
          <w:sz w:val="22"/>
          <w:szCs w:val="22"/>
        </w:rPr>
        <w:t xml:space="preserve"> </w:t>
      </w:r>
      <w:proofErr w:type="spellStart"/>
      <w:r w:rsidRPr="00775683">
        <w:rPr>
          <w:rFonts w:ascii="Calibri" w:hAnsi="Calibri" w:cs="Tahoma"/>
          <w:color w:val="000000"/>
          <w:sz w:val="22"/>
          <w:szCs w:val="22"/>
        </w:rPr>
        <w:t>suprfood</w:t>
      </w:r>
      <w:proofErr w:type="spellEnd"/>
      <w:r w:rsidRPr="00775683">
        <w:rPr>
          <w:rFonts w:ascii="Calibri" w:hAnsi="Calibri" w:cs="Tahoma"/>
          <w:color w:val="000000"/>
          <w:sz w:val="22"/>
          <w:szCs w:val="22"/>
        </w:rPr>
        <w:t>, rozhodnete-li se pro třetí možnost.</w:t>
      </w:r>
    </w:p>
    <w:p w:rsidR="00775683" w:rsidRPr="00775683" w:rsidRDefault="00775683" w:rsidP="00775683">
      <w:pPr>
        <w:pStyle w:val="Normlnweb"/>
        <w:ind w:left="360"/>
        <w:jc w:val="both"/>
        <w:rPr>
          <w:rFonts w:ascii="Tahoma" w:hAnsi="Tahoma" w:cs="Tahoma"/>
          <w:color w:val="000000"/>
          <w:sz w:val="22"/>
          <w:szCs w:val="22"/>
        </w:rPr>
      </w:pPr>
      <w:r w:rsidRPr="00775683">
        <w:rPr>
          <w:rFonts w:ascii="Tahoma" w:hAnsi="Tahoma" w:cs="Tahoma"/>
          <w:color w:val="000000"/>
          <w:sz w:val="22"/>
          <w:szCs w:val="22"/>
        </w:rPr>
        <w:t> </w:t>
      </w:r>
    </w:p>
    <w:p w:rsidR="00775683" w:rsidRPr="00775683" w:rsidRDefault="00775683" w:rsidP="00775683">
      <w:pPr>
        <w:pStyle w:val="Normlnweb"/>
        <w:ind w:left="360"/>
        <w:jc w:val="both"/>
        <w:rPr>
          <w:rFonts w:ascii="Tahoma" w:hAnsi="Tahoma" w:cs="Tahoma"/>
          <w:color w:val="000000"/>
          <w:sz w:val="22"/>
          <w:szCs w:val="22"/>
        </w:rPr>
      </w:pPr>
      <w:r w:rsidRPr="00775683">
        <w:rPr>
          <w:rFonts w:ascii="Calibri" w:hAnsi="Calibri" w:cs="Tahoma"/>
          <w:color w:val="000000"/>
          <w:sz w:val="22"/>
          <w:szCs w:val="22"/>
        </w:rPr>
        <w:t xml:space="preserve">V zimních měsících, když je nižší teplota, lze krmení omezit </w:t>
      </w:r>
      <w:proofErr w:type="gramStart"/>
      <w:r w:rsidRPr="00775683">
        <w:rPr>
          <w:rFonts w:ascii="Calibri" w:hAnsi="Calibri" w:cs="Tahoma"/>
          <w:color w:val="000000"/>
          <w:sz w:val="22"/>
          <w:szCs w:val="22"/>
        </w:rPr>
        <w:t>na</w:t>
      </w:r>
      <w:proofErr w:type="gramEnd"/>
      <w:r w:rsidRPr="00775683">
        <w:rPr>
          <w:rFonts w:ascii="Calibri" w:hAnsi="Calibri" w:cs="Tahoma"/>
          <w:color w:val="000000"/>
          <w:sz w:val="22"/>
          <w:szCs w:val="22"/>
        </w:rPr>
        <w:t xml:space="preserve"> dvakrát týdně.</w:t>
      </w:r>
    </w:p>
    <w:p w:rsidR="00A67189" w:rsidRPr="00250529" w:rsidRDefault="0007592E" w:rsidP="00A67189">
      <w:pPr>
        <w:pStyle w:val="teplota1"/>
        <w:rPr>
          <w:rStyle w:val="Zdraznnintenzivn"/>
          <w:rFonts w:asciiTheme="minorHAnsi" w:hAnsiTheme="minorHAnsi"/>
          <w:sz w:val="28"/>
          <w:szCs w:val="28"/>
        </w:rPr>
      </w:pPr>
      <w:r w:rsidRPr="00250529">
        <w:rPr>
          <w:rStyle w:val="Zdraznnintenzivn"/>
          <w:rFonts w:asciiTheme="minorHAnsi" w:hAnsiTheme="minorHAnsi"/>
          <w:sz w:val="28"/>
          <w:szCs w:val="28"/>
        </w:rPr>
        <w:t>Rozmnožování</w:t>
      </w:r>
    </w:p>
    <w:p w:rsidR="00A67189" w:rsidRDefault="00A67189" w:rsidP="00A67189">
      <w:pPr>
        <w:pStyle w:val="teplota1"/>
      </w:pPr>
    </w:p>
    <w:p w:rsidR="0007592E" w:rsidRPr="0007592E" w:rsidRDefault="0007592E" w:rsidP="0007592E">
      <w:pPr>
        <w:pStyle w:val="Normlnweb"/>
        <w:jc w:val="both"/>
        <w:rPr>
          <w:rFonts w:ascii="Tahoma" w:hAnsi="Tahoma" w:cs="Tahoma"/>
          <w:color w:val="000000"/>
          <w:sz w:val="22"/>
          <w:szCs w:val="22"/>
        </w:rPr>
      </w:pPr>
      <w:proofErr w:type="spellStart"/>
      <w:r w:rsidRPr="0007592E">
        <w:rPr>
          <w:rFonts w:ascii="Calibri" w:hAnsi="Calibri" w:cs="Tahoma"/>
          <w:color w:val="000000"/>
          <w:sz w:val="22"/>
          <w:szCs w:val="22"/>
        </w:rPr>
        <w:t>Ciliáti</w:t>
      </w:r>
      <w:proofErr w:type="spellEnd"/>
      <w:r w:rsidRPr="0007592E">
        <w:rPr>
          <w:rFonts w:ascii="Calibri" w:hAnsi="Calibri" w:cs="Tahoma"/>
          <w:color w:val="000000"/>
          <w:sz w:val="22"/>
          <w:szCs w:val="22"/>
        </w:rPr>
        <w:t xml:space="preserve"> patří mezi nejsnáze rozmnožitelné ještěry. Pochopitelnou podmínkou pro odchov je mít alespoň jeden dospělý pár, dobře se ale rozmnožují i ve skupinách tvořených jedním samcem a až pěti samicemi. Jako u většiny ostatních gekonů, držet dva samce v jedné nádrži vede k bojům, které končí upadnutými ocasy, zraněními a v některých případech i smrtí.</w:t>
      </w:r>
    </w:p>
    <w:p w:rsidR="00A67189" w:rsidRDefault="0007592E" w:rsidP="0007592E">
      <w:pPr>
        <w:pStyle w:val="Normlnweb"/>
        <w:jc w:val="both"/>
        <w:rPr>
          <w:rFonts w:ascii="Calibri" w:hAnsi="Calibri" w:cs="Tahoma"/>
          <w:color w:val="000000"/>
          <w:sz w:val="22"/>
          <w:szCs w:val="22"/>
        </w:rPr>
      </w:pPr>
      <w:r w:rsidRPr="0007592E">
        <w:rPr>
          <w:rFonts w:ascii="Calibri" w:hAnsi="Calibri" w:cs="Tahoma"/>
          <w:color w:val="000000"/>
          <w:sz w:val="22"/>
          <w:szCs w:val="22"/>
        </w:rPr>
        <w:t>   Dalším důležitým faktorem při sestavování skupin je velikost. Naše rada je být trpěliví a držet samce odděleně od samic, dokud tyto nedosáhnou hmotnosti alespoň 35</w:t>
      </w:r>
      <w:r w:rsidR="00EA53DA">
        <w:rPr>
          <w:rFonts w:ascii="Calibri" w:hAnsi="Calibri" w:cs="Tahoma"/>
          <w:color w:val="000000"/>
          <w:sz w:val="22"/>
          <w:szCs w:val="22"/>
        </w:rPr>
        <w:t>g</w:t>
      </w:r>
      <w:r w:rsidRPr="0007592E">
        <w:rPr>
          <w:rFonts w:ascii="Calibri" w:hAnsi="Calibri" w:cs="Tahoma"/>
          <w:color w:val="000000"/>
          <w:sz w:val="22"/>
          <w:szCs w:val="22"/>
        </w:rPr>
        <w:t xml:space="preserve">. Ačkoliv se i menší zvířata jsou schopna množit, velmi často to u nich vede k náhlému selhání z nedostatku vápníku/MTB, což může vést k smrti. Tohle se většinou stává po druhé či třetí snůšce malé samice. Když jsou poměrně velká vejce obalována pevnou vápníkovou skořápkou, jsou na organismus a kalciové zásoby samice kladeny velké nároky. Pokud má samice nedostatek vápníku, popřípadě jen nízké rezervy, tento proces může zapříčinit náhlý drastický pokles vápníku v krvi. Malá samice může přes noc zkolabovat, vykazuje křeče, vláčné končetiny a/nebo zadrží vejce. Jedna z dobrých vlastností </w:t>
      </w:r>
      <w:proofErr w:type="spellStart"/>
      <w:r w:rsidRPr="0007592E">
        <w:rPr>
          <w:rFonts w:ascii="Calibri" w:hAnsi="Calibri" w:cs="Tahoma"/>
          <w:color w:val="000000"/>
          <w:sz w:val="22"/>
          <w:szCs w:val="22"/>
        </w:rPr>
        <w:t>Rhacodactylů</w:t>
      </w:r>
      <w:proofErr w:type="spellEnd"/>
      <w:r w:rsidRPr="0007592E">
        <w:rPr>
          <w:rFonts w:ascii="Calibri" w:hAnsi="Calibri" w:cs="Tahoma"/>
          <w:color w:val="000000"/>
          <w:sz w:val="22"/>
          <w:szCs w:val="22"/>
        </w:rPr>
        <w:t xml:space="preserve"> je, že samice držená od samce přestane tvořit vejce. Mladé dospívající samice držené separátně občas snesou svou první snůšku i bez přítomnosti samce, ale většinou už ne další. Toho lze využít kdykoliv – oddělením samice od samce zastavíte její tvorbu vajec.  To je zcela nedocenitelné jsou-li samice malé, hubené nebo trpí nedostatkem vápníku. Takže rada zní – nebuďte nedočkaví po odchovech </w:t>
      </w:r>
      <w:proofErr w:type="gramStart"/>
      <w:r w:rsidRPr="0007592E">
        <w:rPr>
          <w:rFonts w:ascii="Calibri" w:hAnsi="Calibri" w:cs="Tahoma"/>
          <w:color w:val="000000"/>
          <w:sz w:val="22"/>
          <w:szCs w:val="22"/>
        </w:rPr>
        <w:t>natolik abyste</w:t>
      </w:r>
      <w:proofErr w:type="gramEnd"/>
      <w:r w:rsidRPr="0007592E">
        <w:rPr>
          <w:rFonts w:ascii="Calibri" w:hAnsi="Calibri" w:cs="Tahoma"/>
          <w:color w:val="000000"/>
          <w:sz w:val="22"/>
          <w:szCs w:val="22"/>
        </w:rPr>
        <w:t xml:space="preserve"> ohrozili životy vašich gekonů.</w:t>
      </w:r>
    </w:p>
    <w:p w:rsidR="0007592E" w:rsidRPr="00250529" w:rsidRDefault="0007592E" w:rsidP="0007592E">
      <w:pPr>
        <w:pStyle w:val="Normlnweb"/>
        <w:jc w:val="both"/>
        <w:rPr>
          <w:rStyle w:val="Zdraznnintenzivn"/>
          <w:rFonts w:asciiTheme="minorHAnsi" w:hAnsiTheme="minorHAnsi"/>
          <w:sz w:val="28"/>
          <w:szCs w:val="28"/>
        </w:rPr>
      </w:pPr>
      <w:r w:rsidRPr="00250529">
        <w:rPr>
          <w:rStyle w:val="Zdraznnintenzivn"/>
          <w:rFonts w:asciiTheme="minorHAnsi" w:hAnsiTheme="minorHAnsi"/>
          <w:sz w:val="28"/>
          <w:szCs w:val="28"/>
        </w:rPr>
        <w:t>Snůšky</w:t>
      </w:r>
    </w:p>
    <w:p w:rsidR="0007592E" w:rsidRPr="00DE0F27" w:rsidRDefault="0007592E" w:rsidP="0007592E">
      <w:pPr>
        <w:pStyle w:val="Normlnweb"/>
        <w:jc w:val="both"/>
        <w:rPr>
          <w:rFonts w:ascii="Calibri" w:hAnsi="Calibri" w:cs="Tahoma"/>
          <w:color w:val="000000"/>
          <w:sz w:val="22"/>
          <w:szCs w:val="22"/>
        </w:rPr>
      </w:pPr>
      <w:r w:rsidRPr="00DE0F27">
        <w:rPr>
          <w:rFonts w:ascii="Calibri" w:hAnsi="Calibri" w:cs="Tahoma"/>
          <w:color w:val="000000"/>
          <w:sz w:val="22"/>
          <w:szCs w:val="22"/>
        </w:rPr>
        <w:t xml:space="preserve">Samice kladou dvě kožovitá vejce do připravené </w:t>
      </w:r>
      <w:proofErr w:type="spellStart"/>
      <w:r w:rsidRPr="00DE0F27">
        <w:rPr>
          <w:rFonts w:ascii="Calibri" w:hAnsi="Calibri" w:cs="Tahoma"/>
          <w:color w:val="000000"/>
          <w:sz w:val="22"/>
          <w:szCs w:val="22"/>
        </w:rPr>
        <w:t>nádbky</w:t>
      </w:r>
      <w:proofErr w:type="spellEnd"/>
      <w:r w:rsidRPr="00DE0F27">
        <w:rPr>
          <w:rFonts w:ascii="Calibri" w:hAnsi="Calibri" w:cs="Tahoma"/>
          <w:color w:val="000000"/>
          <w:sz w:val="22"/>
          <w:szCs w:val="22"/>
        </w:rPr>
        <w:t xml:space="preserve"> . Jako substrát lze použít vlhčenou rašelinu, </w:t>
      </w:r>
      <w:proofErr w:type="spellStart"/>
      <w:r w:rsidRPr="00DE0F27">
        <w:rPr>
          <w:rFonts w:ascii="Calibri" w:hAnsi="Calibri" w:cs="Tahoma"/>
          <w:color w:val="000000"/>
          <w:sz w:val="22"/>
          <w:szCs w:val="22"/>
        </w:rPr>
        <w:t>lignocel</w:t>
      </w:r>
      <w:proofErr w:type="spellEnd"/>
      <w:r w:rsidRPr="00DE0F27">
        <w:rPr>
          <w:rFonts w:ascii="Calibri" w:hAnsi="Calibri" w:cs="Tahoma"/>
          <w:color w:val="000000"/>
          <w:sz w:val="22"/>
          <w:szCs w:val="22"/>
        </w:rPr>
        <w:t>. Většinou je mezi snůškami interval alespoň tři až čtyři týdny</w:t>
      </w:r>
    </w:p>
    <w:p w:rsidR="0007592E" w:rsidRPr="00250529" w:rsidRDefault="0007592E" w:rsidP="0007592E">
      <w:pPr>
        <w:pStyle w:val="Normlnweb"/>
        <w:jc w:val="both"/>
        <w:rPr>
          <w:rStyle w:val="Zdraznnintenzivn"/>
          <w:rFonts w:asciiTheme="minorHAnsi" w:hAnsiTheme="minorHAnsi"/>
          <w:sz w:val="28"/>
          <w:szCs w:val="28"/>
        </w:rPr>
      </w:pPr>
      <w:r w:rsidRPr="00250529">
        <w:rPr>
          <w:rStyle w:val="Zdraznnintenzivn"/>
          <w:rFonts w:asciiTheme="minorHAnsi" w:hAnsiTheme="minorHAnsi"/>
          <w:sz w:val="28"/>
          <w:szCs w:val="28"/>
        </w:rPr>
        <w:t>Inkubace</w:t>
      </w:r>
    </w:p>
    <w:p w:rsidR="00DE0F27" w:rsidRDefault="00DE0F27" w:rsidP="00DE0F27">
      <w:pPr>
        <w:pStyle w:val="Normlnweb"/>
        <w:jc w:val="both"/>
        <w:rPr>
          <w:rFonts w:ascii="Calibri" w:hAnsi="Calibri" w:cs="Tahoma"/>
          <w:color w:val="000000"/>
          <w:sz w:val="22"/>
          <w:szCs w:val="22"/>
        </w:rPr>
      </w:pPr>
      <w:r w:rsidRPr="00DE0F27">
        <w:rPr>
          <w:rFonts w:ascii="Calibri" w:hAnsi="Calibri" w:cs="Tahoma"/>
          <w:color w:val="000000"/>
          <w:sz w:val="22"/>
          <w:szCs w:val="22"/>
        </w:rPr>
        <w:lastRenderedPageBreak/>
        <w:t xml:space="preserve">Vejce můžeme inkubovat </w:t>
      </w:r>
      <w:proofErr w:type="gramStart"/>
      <w:r w:rsidRPr="00DE0F27">
        <w:rPr>
          <w:rFonts w:ascii="Calibri" w:hAnsi="Calibri" w:cs="Tahoma"/>
          <w:color w:val="000000"/>
          <w:sz w:val="22"/>
          <w:szCs w:val="22"/>
        </w:rPr>
        <w:t>při</w:t>
      </w:r>
      <w:r>
        <w:rPr>
          <w:rFonts w:ascii="Calibri" w:hAnsi="Calibri" w:cs="Tahoma"/>
          <w:color w:val="000000"/>
          <w:sz w:val="22"/>
          <w:szCs w:val="22"/>
        </w:rPr>
        <w:t xml:space="preserve"> </w:t>
      </w:r>
      <w:r w:rsidRPr="00DE0F27">
        <w:rPr>
          <w:rFonts w:ascii="Calibri" w:hAnsi="Calibri" w:cs="Tahoma"/>
          <w:color w:val="000000"/>
          <w:sz w:val="22"/>
          <w:szCs w:val="22"/>
        </w:rPr>
        <w:t xml:space="preserve"> tep</w:t>
      </w:r>
      <w:r>
        <w:rPr>
          <w:rFonts w:ascii="Calibri" w:hAnsi="Calibri" w:cs="Tahoma"/>
          <w:color w:val="000000"/>
          <w:sz w:val="22"/>
          <w:szCs w:val="22"/>
        </w:rPr>
        <w:t>lotě</w:t>
      </w:r>
      <w:proofErr w:type="gramEnd"/>
      <w:r>
        <w:rPr>
          <w:rFonts w:ascii="Calibri" w:hAnsi="Calibri" w:cs="Tahoma"/>
          <w:color w:val="000000"/>
          <w:sz w:val="22"/>
          <w:szCs w:val="22"/>
        </w:rPr>
        <w:t xml:space="preserve"> ve vlhkém vermikulitu od 18</w:t>
      </w:r>
      <w:r w:rsidRPr="00DE0F27">
        <w:rPr>
          <w:rFonts w:ascii="Calibri" w:hAnsi="Calibri" w:cs="Tahoma"/>
          <w:color w:val="000000"/>
          <w:sz w:val="22"/>
          <w:szCs w:val="22"/>
        </w:rPr>
        <w:t xml:space="preserve"> stupňů do 26 stupňů</w:t>
      </w:r>
      <w:r>
        <w:rPr>
          <w:rFonts w:ascii="Calibri" w:hAnsi="Calibri" w:cs="Tahoma"/>
          <w:color w:val="000000"/>
          <w:sz w:val="22"/>
          <w:szCs w:val="22"/>
        </w:rPr>
        <w:t xml:space="preserve">. </w:t>
      </w:r>
      <w:r w:rsidRPr="00DE0F27">
        <w:rPr>
          <w:rFonts w:ascii="Calibri" w:hAnsi="Calibri" w:cs="Tahoma"/>
          <w:color w:val="000000"/>
          <w:sz w:val="22"/>
          <w:szCs w:val="22"/>
        </w:rPr>
        <w:t xml:space="preserve">Mladí </w:t>
      </w:r>
      <w:proofErr w:type="spellStart"/>
      <w:r w:rsidRPr="00DE0F27">
        <w:rPr>
          <w:rFonts w:ascii="Calibri" w:hAnsi="Calibri" w:cs="Tahoma"/>
          <w:color w:val="000000"/>
          <w:sz w:val="22"/>
          <w:szCs w:val="22"/>
        </w:rPr>
        <w:t>pagekoni</w:t>
      </w:r>
      <w:proofErr w:type="spellEnd"/>
      <w:r w:rsidRPr="00DE0F27">
        <w:rPr>
          <w:rFonts w:ascii="Calibri" w:hAnsi="Calibri" w:cs="Tahoma"/>
          <w:color w:val="000000"/>
          <w:sz w:val="22"/>
          <w:szCs w:val="22"/>
        </w:rPr>
        <w:t xml:space="preserve"> se líhnou </w:t>
      </w:r>
      <w:r>
        <w:rPr>
          <w:rFonts w:ascii="Calibri" w:hAnsi="Calibri" w:cs="Tahoma"/>
          <w:color w:val="000000"/>
          <w:sz w:val="22"/>
          <w:szCs w:val="22"/>
        </w:rPr>
        <w:t xml:space="preserve">po </w:t>
      </w:r>
      <w:r w:rsidRPr="00DE0F27">
        <w:rPr>
          <w:rFonts w:ascii="Calibri" w:hAnsi="Calibri" w:cs="Tahoma"/>
          <w:color w:val="000000"/>
          <w:sz w:val="22"/>
          <w:szCs w:val="22"/>
        </w:rPr>
        <w:t xml:space="preserve">60 – 120 </w:t>
      </w:r>
      <w:proofErr w:type="gramStart"/>
      <w:r w:rsidRPr="00DE0F27">
        <w:rPr>
          <w:rFonts w:ascii="Calibri" w:hAnsi="Calibri" w:cs="Tahoma"/>
          <w:color w:val="000000"/>
          <w:sz w:val="22"/>
          <w:szCs w:val="22"/>
        </w:rPr>
        <w:t>dnech</w:t>
      </w:r>
      <w:proofErr w:type="gramEnd"/>
      <w:r w:rsidRPr="00DE0F27">
        <w:rPr>
          <w:rFonts w:ascii="Calibri" w:hAnsi="Calibri" w:cs="Tahoma"/>
          <w:color w:val="000000"/>
          <w:sz w:val="22"/>
          <w:szCs w:val="22"/>
        </w:rPr>
        <w:t xml:space="preserve"> podle teploty inkubace.</w:t>
      </w:r>
    </w:p>
    <w:p w:rsidR="00DE0F27" w:rsidRPr="00DE0F27" w:rsidRDefault="00DE0F27" w:rsidP="00DE0F27">
      <w:pPr>
        <w:pStyle w:val="Normlnweb"/>
        <w:jc w:val="both"/>
        <w:rPr>
          <w:rFonts w:ascii="Tahoma" w:hAnsi="Tahoma" w:cs="Tahoma"/>
          <w:color w:val="000000"/>
          <w:sz w:val="22"/>
          <w:szCs w:val="22"/>
        </w:rPr>
      </w:pPr>
      <w:r>
        <w:rPr>
          <w:rFonts w:ascii="Calibri" w:hAnsi="Calibri" w:cs="Tahoma"/>
          <w:color w:val="000000"/>
          <w:sz w:val="22"/>
          <w:szCs w:val="22"/>
        </w:rPr>
        <w:t xml:space="preserve">Vejce lze inkubovat i při pokojové </w:t>
      </w:r>
      <w:proofErr w:type="spellStart"/>
      <w:r>
        <w:rPr>
          <w:rFonts w:ascii="Calibri" w:hAnsi="Calibri" w:cs="Tahoma"/>
          <w:color w:val="000000"/>
          <w:sz w:val="22"/>
          <w:szCs w:val="22"/>
        </w:rPr>
        <w:t>telotě</w:t>
      </w:r>
      <w:proofErr w:type="spellEnd"/>
      <w:r>
        <w:rPr>
          <w:rFonts w:ascii="Calibri" w:hAnsi="Calibri" w:cs="Tahoma"/>
          <w:color w:val="000000"/>
          <w:sz w:val="22"/>
          <w:szCs w:val="22"/>
        </w:rPr>
        <w:t xml:space="preserve"> mimo inkubátor.</w:t>
      </w:r>
    </w:p>
    <w:p w:rsidR="00DE0F27" w:rsidRDefault="00DE0F27" w:rsidP="00DE0F27">
      <w:pPr>
        <w:pStyle w:val="Normlnweb"/>
        <w:jc w:val="both"/>
        <w:rPr>
          <w:rFonts w:ascii="Calibri" w:hAnsi="Calibri" w:cs="Tahoma"/>
          <w:color w:val="000000"/>
          <w:sz w:val="22"/>
          <w:szCs w:val="22"/>
        </w:rPr>
      </w:pPr>
      <w:r w:rsidRPr="00DE0F27">
        <w:rPr>
          <w:rFonts w:ascii="Calibri" w:hAnsi="Calibri" w:cs="Tahoma"/>
          <w:color w:val="000000"/>
          <w:sz w:val="22"/>
          <w:szCs w:val="22"/>
        </w:rPr>
        <w:t xml:space="preserve">Obecně platí, že čím nižší teplota inkubace, tím je kvalita </w:t>
      </w:r>
      <w:proofErr w:type="spellStart"/>
      <w:r w:rsidRPr="00DE0F27">
        <w:rPr>
          <w:rFonts w:ascii="Calibri" w:hAnsi="Calibri" w:cs="Tahoma"/>
          <w:color w:val="000000"/>
          <w:sz w:val="22"/>
          <w:szCs w:val="22"/>
        </w:rPr>
        <w:t>vylíhlích</w:t>
      </w:r>
      <w:proofErr w:type="spellEnd"/>
      <w:r w:rsidRPr="00DE0F27">
        <w:rPr>
          <w:rFonts w:ascii="Calibri" w:hAnsi="Calibri" w:cs="Tahoma"/>
          <w:color w:val="000000"/>
          <w:sz w:val="22"/>
          <w:szCs w:val="22"/>
        </w:rPr>
        <w:t xml:space="preserve"> mláďat lepší.</w:t>
      </w:r>
    </w:p>
    <w:p w:rsidR="00DE0F27" w:rsidRPr="00250529" w:rsidRDefault="00DE0F27" w:rsidP="00DE0F27">
      <w:pPr>
        <w:pStyle w:val="Normlnweb"/>
        <w:jc w:val="both"/>
        <w:rPr>
          <w:rStyle w:val="Zdraznnintenzivn"/>
          <w:rFonts w:asciiTheme="minorHAnsi" w:hAnsiTheme="minorHAnsi"/>
          <w:sz w:val="28"/>
          <w:szCs w:val="28"/>
        </w:rPr>
      </w:pPr>
      <w:r w:rsidRPr="00250529">
        <w:rPr>
          <w:rStyle w:val="Zdraznnintenzivn"/>
          <w:rFonts w:asciiTheme="minorHAnsi" w:hAnsiTheme="minorHAnsi"/>
          <w:sz w:val="28"/>
          <w:szCs w:val="28"/>
        </w:rPr>
        <w:t>Odchov mláďat</w:t>
      </w:r>
    </w:p>
    <w:p w:rsidR="00DE0F27" w:rsidRPr="00DE0F27" w:rsidRDefault="00DE0F27" w:rsidP="00DE0F27">
      <w:pPr>
        <w:pStyle w:val="Normlnweb"/>
        <w:jc w:val="both"/>
        <w:rPr>
          <w:rFonts w:ascii="Tahoma" w:hAnsi="Tahoma" w:cs="Tahoma"/>
          <w:color w:val="000000"/>
          <w:sz w:val="22"/>
          <w:szCs w:val="22"/>
        </w:rPr>
      </w:pPr>
      <w:r w:rsidRPr="00DE0F27">
        <w:rPr>
          <w:rFonts w:ascii="Calibri" w:hAnsi="Calibri" w:cs="Tahoma"/>
          <w:color w:val="000000"/>
          <w:sz w:val="22"/>
          <w:szCs w:val="22"/>
        </w:rPr>
        <w:t xml:space="preserve">Mláďat lze odchovávat ve skupinách až dvaceti a více kusů v závislosti na velikosti nádrže. V ideálních podmínkách se samcům vyvinou </w:t>
      </w:r>
      <w:proofErr w:type="spellStart"/>
      <w:r w:rsidRPr="00DE0F27">
        <w:rPr>
          <w:rFonts w:ascii="Calibri" w:hAnsi="Calibri" w:cs="Tahoma"/>
          <w:color w:val="000000"/>
          <w:sz w:val="22"/>
          <w:szCs w:val="22"/>
        </w:rPr>
        <w:t>hemipenální</w:t>
      </w:r>
      <w:proofErr w:type="spellEnd"/>
      <w:r w:rsidRPr="00DE0F27">
        <w:rPr>
          <w:rFonts w:ascii="Calibri" w:hAnsi="Calibri" w:cs="Tahoma"/>
          <w:color w:val="000000"/>
          <w:sz w:val="22"/>
          <w:szCs w:val="22"/>
        </w:rPr>
        <w:t xml:space="preserve"> vaky po třech až čtyřech měsících. To je doba, kdy by měli být odděleni a drženi samostatně. Budou-li nadále drženi pohromadě, mohou se začít napadat  a ztrácet ocasy. Důležité je velké množství úkrytů a rostlin, stejně jako mělká miska s vodou. Mláďatům nabízíme stejnou potravu jako dospělcům ale v adekvátním množství. </w:t>
      </w:r>
      <w:r>
        <w:rPr>
          <w:rFonts w:ascii="Calibri" w:hAnsi="Calibri" w:cs="Tahoma"/>
          <w:color w:val="000000"/>
          <w:sz w:val="22"/>
          <w:szCs w:val="22"/>
        </w:rPr>
        <w:t xml:space="preserve">Kaše </w:t>
      </w:r>
      <w:r w:rsidRPr="00DE0F27">
        <w:rPr>
          <w:rFonts w:ascii="Calibri" w:hAnsi="Calibri" w:cs="Tahoma"/>
          <w:color w:val="000000"/>
          <w:sz w:val="22"/>
          <w:szCs w:val="22"/>
        </w:rPr>
        <w:t>nabízejte pouze v mělkých miskách a takovém množství, které gekoni sežerou během jednoho dne. Rovněž cvrčci velcí zhruba jako je šířka hlavy mláděte by měli být nabízeni alespoň jednou týdně. Pro čerstvě vylíhlá mláďata to znamená zhruba jeden až dvoutýdenní cvrčci.</w:t>
      </w:r>
      <w:r>
        <w:rPr>
          <w:rFonts w:ascii="Calibri" w:hAnsi="Calibri" w:cs="Tahoma"/>
          <w:color w:val="000000"/>
          <w:sz w:val="22"/>
          <w:szCs w:val="22"/>
        </w:rPr>
        <w:t xml:space="preserve"> </w:t>
      </w:r>
      <w:r w:rsidRPr="00DE0F27">
        <w:rPr>
          <w:rFonts w:ascii="Calibri" w:hAnsi="Calibri" w:cs="Tahoma"/>
          <w:color w:val="000000"/>
          <w:sz w:val="22"/>
          <w:szCs w:val="22"/>
        </w:rPr>
        <w:t>Mláďata krmíme každý den.</w:t>
      </w:r>
    </w:p>
    <w:p w:rsidR="00DE0F27" w:rsidRPr="00250529" w:rsidRDefault="00DE0F27" w:rsidP="00250529">
      <w:pPr>
        <w:pStyle w:val="Nadpis3"/>
        <w:rPr>
          <w:sz w:val="28"/>
          <w:szCs w:val="28"/>
        </w:rPr>
      </w:pPr>
      <w:r w:rsidRPr="00250529">
        <w:rPr>
          <w:sz w:val="28"/>
          <w:szCs w:val="28"/>
        </w:rPr>
        <w:t>ČASTÉ OTÁZKY</w:t>
      </w:r>
    </w:p>
    <w:p w:rsidR="00DE0F27" w:rsidRPr="008923AA" w:rsidRDefault="00B34BCA" w:rsidP="00B34BCA">
      <w:pPr>
        <w:pStyle w:val="Normlnweb"/>
        <w:ind w:left="360"/>
        <w:jc w:val="both"/>
        <w:rPr>
          <w:rFonts w:asciiTheme="minorHAnsi" w:hAnsiTheme="minorHAnsi" w:cs="Tahoma"/>
          <w:color w:val="000000"/>
          <w:sz w:val="22"/>
          <w:szCs w:val="22"/>
        </w:rPr>
      </w:pPr>
      <w:proofErr w:type="gramStart"/>
      <w:r w:rsidRPr="008923AA">
        <w:rPr>
          <w:rFonts w:asciiTheme="minorHAnsi" w:hAnsiTheme="minorHAnsi" w:cs="Arial"/>
          <w:color w:val="000000"/>
          <w:sz w:val="22"/>
          <w:szCs w:val="22"/>
        </w:rPr>
        <w:t xml:space="preserve">•  </w:t>
      </w:r>
      <w:r w:rsidR="00DE0F27" w:rsidRPr="008923AA">
        <w:rPr>
          <w:rFonts w:asciiTheme="minorHAnsi" w:hAnsiTheme="minorHAnsi" w:cs="Tahoma"/>
          <w:i/>
          <w:color w:val="000000"/>
          <w:sz w:val="22"/>
          <w:szCs w:val="22"/>
        </w:rPr>
        <w:t>Proč</w:t>
      </w:r>
      <w:proofErr w:type="gramEnd"/>
      <w:r w:rsidR="00DE0F27" w:rsidRPr="008923AA">
        <w:rPr>
          <w:rFonts w:asciiTheme="minorHAnsi" w:hAnsiTheme="minorHAnsi" w:cs="Tahoma"/>
          <w:i/>
          <w:color w:val="000000"/>
          <w:sz w:val="22"/>
          <w:szCs w:val="22"/>
        </w:rPr>
        <w:t xml:space="preserve"> a jak se svléká</w:t>
      </w:r>
      <w:r w:rsidR="00DE0F27" w:rsidRPr="008923AA">
        <w:rPr>
          <w:rFonts w:asciiTheme="minorHAnsi" w:hAnsiTheme="minorHAnsi" w:cs="Tahoma"/>
          <w:color w:val="000000"/>
          <w:sz w:val="22"/>
          <w:szCs w:val="22"/>
        </w:rPr>
        <w:t xml:space="preserve"> </w:t>
      </w:r>
      <w:r w:rsidRPr="008923AA">
        <w:rPr>
          <w:rFonts w:asciiTheme="minorHAnsi" w:hAnsiTheme="minorHAnsi" w:cs="Tahoma"/>
          <w:color w:val="000000"/>
          <w:sz w:val="22"/>
          <w:szCs w:val="22"/>
        </w:rPr>
        <w:t>–</w:t>
      </w:r>
      <w:r w:rsidR="00DE0F27" w:rsidRPr="008923AA">
        <w:rPr>
          <w:rFonts w:asciiTheme="minorHAnsi" w:hAnsiTheme="minorHAnsi" w:cs="Tahoma"/>
          <w:color w:val="000000"/>
          <w:sz w:val="22"/>
          <w:szCs w:val="22"/>
        </w:rPr>
        <w:t xml:space="preserve"> </w:t>
      </w:r>
      <w:proofErr w:type="spellStart"/>
      <w:r w:rsidRPr="008923AA">
        <w:rPr>
          <w:rFonts w:asciiTheme="minorHAnsi" w:hAnsiTheme="minorHAnsi" w:cs="Tahoma"/>
          <w:color w:val="000000"/>
          <w:sz w:val="22"/>
          <w:szCs w:val="22"/>
        </w:rPr>
        <w:t>ciliáti</w:t>
      </w:r>
      <w:proofErr w:type="spellEnd"/>
      <w:r w:rsidRPr="008923AA">
        <w:rPr>
          <w:rFonts w:asciiTheme="minorHAnsi" w:hAnsiTheme="minorHAnsi" w:cs="Tahoma"/>
          <w:color w:val="000000"/>
          <w:sz w:val="22"/>
          <w:szCs w:val="22"/>
        </w:rPr>
        <w:t xml:space="preserve"> se v období růstu svlékají poměrně často, přesto to chovatel většinou ani nezaregistruje.</w:t>
      </w:r>
      <w:r w:rsidR="00375979">
        <w:rPr>
          <w:rFonts w:asciiTheme="minorHAnsi" w:hAnsiTheme="minorHAnsi" w:cs="Tahoma"/>
          <w:color w:val="000000"/>
          <w:sz w:val="22"/>
          <w:szCs w:val="22"/>
        </w:rPr>
        <w:t xml:space="preserve"> </w:t>
      </w:r>
      <w:r w:rsidRPr="008923AA">
        <w:rPr>
          <w:rFonts w:asciiTheme="minorHAnsi" w:hAnsiTheme="minorHAnsi" w:cs="Tahoma"/>
          <w:color w:val="000000"/>
          <w:sz w:val="22"/>
          <w:szCs w:val="22"/>
        </w:rPr>
        <w:t xml:space="preserve">Svoje </w:t>
      </w:r>
      <w:proofErr w:type="spellStart"/>
      <w:r w:rsidRPr="008923AA">
        <w:rPr>
          <w:rFonts w:asciiTheme="minorHAnsi" w:hAnsiTheme="minorHAnsi" w:cs="Tahoma"/>
          <w:color w:val="000000"/>
          <w:sz w:val="22"/>
          <w:szCs w:val="22"/>
        </w:rPr>
        <w:t>svlečky</w:t>
      </w:r>
      <w:proofErr w:type="spellEnd"/>
      <w:r w:rsidRPr="008923AA">
        <w:rPr>
          <w:rFonts w:asciiTheme="minorHAnsi" w:hAnsiTheme="minorHAnsi" w:cs="Tahoma"/>
          <w:color w:val="000000"/>
          <w:sz w:val="22"/>
          <w:szCs w:val="22"/>
        </w:rPr>
        <w:t xml:space="preserve"> rovnou požírají.</w:t>
      </w:r>
    </w:p>
    <w:p w:rsidR="008923AA" w:rsidRDefault="00B34BCA" w:rsidP="008923AA">
      <w:pPr>
        <w:pStyle w:val="Normlnweb"/>
        <w:ind w:left="360"/>
        <w:jc w:val="both"/>
        <w:rPr>
          <w:rFonts w:asciiTheme="minorHAnsi" w:hAnsiTheme="minorHAnsi" w:cs="Tahoma"/>
          <w:color w:val="000000"/>
          <w:sz w:val="22"/>
          <w:szCs w:val="22"/>
        </w:rPr>
      </w:pPr>
      <w:proofErr w:type="gramStart"/>
      <w:r w:rsidRPr="008923AA">
        <w:rPr>
          <w:rFonts w:asciiTheme="minorHAnsi" w:hAnsiTheme="minorHAnsi" w:cs="Tahoma"/>
          <w:color w:val="000000"/>
          <w:sz w:val="22"/>
          <w:szCs w:val="22"/>
        </w:rPr>
        <w:t xml:space="preserve">•  </w:t>
      </w:r>
      <w:r w:rsidRPr="008923AA">
        <w:rPr>
          <w:rFonts w:asciiTheme="minorHAnsi" w:hAnsiTheme="minorHAnsi" w:cs="Tahoma"/>
          <w:i/>
          <w:color w:val="000000"/>
          <w:sz w:val="22"/>
          <w:szCs w:val="22"/>
        </w:rPr>
        <w:t>Proč</w:t>
      </w:r>
      <w:proofErr w:type="gramEnd"/>
      <w:r w:rsidRPr="008923AA">
        <w:rPr>
          <w:rFonts w:asciiTheme="minorHAnsi" w:hAnsiTheme="minorHAnsi" w:cs="Tahoma"/>
          <w:i/>
          <w:color w:val="000000"/>
          <w:sz w:val="22"/>
          <w:szCs w:val="22"/>
        </w:rPr>
        <w:t xml:space="preserve"> nežere – </w:t>
      </w:r>
      <w:r w:rsidRPr="008923AA">
        <w:rPr>
          <w:rFonts w:asciiTheme="minorHAnsi" w:hAnsiTheme="minorHAnsi" w:cs="Tahoma"/>
          <w:color w:val="000000"/>
          <w:sz w:val="22"/>
          <w:szCs w:val="22"/>
        </w:rPr>
        <w:t xml:space="preserve">čerstvě zakoupený mladý </w:t>
      </w:r>
      <w:proofErr w:type="spellStart"/>
      <w:r w:rsidRPr="008923AA">
        <w:rPr>
          <w:rFonts w:asciiTheme="minorHAnsi" w:hAnsiTheme="minorHAnsi" w:cs="Tahoma"/>
          <w:color w:val="000000"/>
          <w:sz w:val="22"/>
          <w:szCs w:val="22"/>
        </w:rPr>
        <w:t>ciliát</w:t>
      </w:r>
      <w:proofErr w:type="spellEnd"/>
      <w:r w:rsidRPr="008923AA">
        <w:rPr>
          <w:rFonts w:asciiTheme="minorHAnsi" w:hAnsiTheme="minorHAnsi" w:cs="Tahoma"/>
          <w:color w:val="000000"/>
          <w:sz w:val="22"/>
          <w:szCs w:val="22"/>
        </w:rPr>
        <w:t xml:space="preserve"> potřebuje čas na aklimatizaci bez přítomnosti chovatele, proto ho po vpuštění do terária nestresujeme braním do rukou nebo jinou manipulací, právě stres z nového prostředí bývá příčinou nežravosti. Často i horlivost začínajícího chovatele vede k milnému dojmu že jeho </w:t>
      </w:r>
      <w:proofErr w:type="spellStart"/>
      <w:r w:rsidRPr="008923AA">
        <w:rPr>
          <w:rFonts w:asciiTheme="minorHAnsi" w:hAnsiTheme="minorHAnsi" w:cs="Tahoma"/>
          <w:color w:val="000000"/>
          <w:sz w:val="22"/>
          <w:szCs w:val="22"/>
        </w:rPr>
        <w:t>ciliát</w:t>
      </w:r>
      <w:proofErr w:type="spellEnd"/>
      <w:r w:rsidRPr="008923AA">
        <w:rPr>
          <w:rFonts w:asciiTheme="minorHAnsi" w:hAnsiTheme="minorHAnsi" w:cs="Tahoma"/>
          <w:color w:val="000000"/>
          <w:sz w:val="22"/>
          <w:szCs w:val="22"/>
        </w:rPr>
        <w:t xml:space="preserve"> nežere, v miskách s</w:t>
      </w:r>
      <w:r w:rsidR="008923AA" w:rsidRPr="008923AA">
        <w:rPr>
          <w:rFonts w:asciiTheme="minorHAnsi" w:hAnsiTheme="minorHAnsi" w:cs="Tahoma"/>
          <w:color w:val="000000"/>
          <w:sz w:val="22"/>
          <w:szCs w:val="22"/>
        </w:rPr>
        <w:t> </w:t>
      </w:r>
      <w:proofErr w:type="spellStart"/>
      <w:r w:rsidR="008923AA" w:rsidRPr="008923AA">
        <w:rPr>
          <w:rFonts w:asciiTheme="minorHAnsi" w:hAnsiTheme="minorHAnsi" w:cs="Tahoma"/>
          <w:color w:val="000000"/>
          <w:sz w:val="22"/>
          <w:szCs w:val="22"/>
        </w:rPr>
        <w:t>ovo</w:t>
      </w:r>
      <w:proofErr w:type="spellEnd"/>
      <w:r w:rsidR="008923AA" w:rsidRPr="008923AA">
        <w:rPr>
          <w:rFonts w:asciiTheme="minorHAnsi" w:hAnsiTheme="minorHAnsi" w:cs="Tahoma"/>
          <w:color w:val="000000"/>
          <w:sz w:val="22"/>
          <w:szCs w:val="22"/>
        </w:rPr>
        <w:t>. kaš</w:t>
      </w:r>
      <w:r w:rsidRPr="008923AA">
        <w:rPr>
          <w:rFonts w:asciiTheme="minorHAnsi" w:hAnsiTheme="minorHAnsi" w:cs="Tahoma"/>
          <w:color w:val="000000"/>
          <w:sz w:val="22"/>
          <w:szCs w:val="22"/>
        </w:rPr>
        <w:t>í často není poznat</w:t>
      </w:r>
      <w:r w:rsidR="008923AA" w:rsidRPr="008923AA">
        <w:rPr>
          <w:rFonts w:asciiTheme="minorHAnsi" w:hAnsiTheme="minorHAnsi" w:cs="Tahoma"/>
          <w:color w:val="000000"/>
          <w:sz w:val="22"/>
          <w:szCs w:val="22"/>
        </w:rPr>
        <w:t>,</w:t>
      </w:r>
      <w:r w:rsidRPr="008923AA">
        <w:rPr>
          <w:rFonts w:asciiTheme="minorHAnsi" w:hAnsiTheme="minorHAnsi" w:cs="Tahoma"/>
          <w:color w:val="000000"/>
          <w:sz w:val="22"/>
          <w:szCs w:val="22"/>
        </w:rPr>
        <w:t xml:space="preserve"> že se </w:t>
      </w:r>
      <w:proofErr w:type="spellStart"/>
      <w:r w:rsidRPr="008923AA">
        <w:rPr>
          <w:rFonts w:asciiTheme="minorHAnsi" w:hAnsiTheme="minorHAnsi" w:cs="Tahoma"/>
          <w:color w:val="000000"/>
          <w:sz w:val="22"/>
          <w:szCs w:val="22"/>
        </w:rPr>
        <w:t>ciliát</w:t>
      </w:r>
      <w:proofErr w:type="spellEnd"/>
      <w:r w:rsidRPr="008923AA">
        <w:rPr>
          <w:rFonts w:asciiTheme="minorHAnsi" w:hAnsiTheme="minorHAnsi" w:cs="Tahoma"/>
          <w:color w:val="000000"/>
          <w:sz w:val="22"/>
          <w:szCs w:val="22"/>
        </w:rPr>
        <w:t xml:space="preserve"> byl krmit</w:t>
      </w:r>
      <w:r w:rsidR="008923AA" w:rsidRPr="008923AA">
        <w:rPr>
          <w:rFonts w:asciiTheme="minorHAnsi" w:hAnsiTheme="minorHAnsi" w:cs="Tahoma"/>
          <w:color w:val="000000"/>
          <w:sz w:val="22"/>
          <w:szCs w:val="22"/>
        </w:rPr>
        <w:t>,</w:t>
      </w:r>
      <w:r w:rsidRPr="008923AA">
        <w:rPr>
          <w:rFonts w:asciiTheme="minorHAnsi" w:hAnsiTheme="minorHAnsi" w:cs="Tahoma"/>
          <w:color w:val="000000"/>
          <w:sz w:val="22"/>
          <w:szCs w:val="22"/>
        </w:rPr>
        <w:t xml:space="preserve"> ale opak bývá pravdou</w:t>
      </w:r>
      <w:r w:rsidR="008923AA" w:rsidRPr="008923AA">
        <w:rPr>
          <w:rFonts w:asciiTheme="minorHAnsi" w:hAnsiTheme="minorHAnsi" w:cs="Tahoma"/>
          <w:color w:val="000000"/>
          <w:sz w:val="22"/>
          <w:szCs w:val="22"/>
        </w:rPr>
        <w:t xml:space="preserve">. Do misek tedy dáváme jen velmi malé množství </w:t>
      </w:r>
      <w:proofErr w:type="spellStart"/>
      <w:r w:rsidR="008923AA" w:rsidRPr="008923AA">
        <w:rPr>
          <w:rFonts w:asciiTheme="minorHAnsi" w:hAnsiTheme="minorHAnsi" w:cs="Tahoma"/>
          <w:color w:val="000000"/>
          <w:sz w:val="22"/>
          <w:szCs w:val="22"/>
        </w:rPr>
        <w:t>ovo</w:t>
      </w:r>
      <w:proofErr w:type="spellEnd"/>
      <w:r w:rsidR="008923AA" w:rsidRPr="008923AA">
        <w:rPr>
          <w:rFonts w:asciiTheme="minorHAnsi" w:hAnsiTheme="minorHAnsi" w:cs="Tahoma"/>
          <w:color w:val="000000"/>
          <w:sz w:val="22"/>
          <w:szCs w:val="22"/>
        </w:rPr>
        <w:t>. kaší na více míst v teráriu a nejlépe do výšky.</w:t>
      </w:r>
      <w:r w:rsidR="00375979">
        <w:rPr>
          <w:rFonts w:asciiTheme="minorHAnsi" w:hAnsiTheme="minorHAnsi" w:cs="Tahoma"/>
          <w:color w:val="000000"/>
          <w:sz w:val="22"/>
          <w:szCs w:val="22"/>
        </w:rPr>
        <w:t xml:space="preserve"> </w:t>
      </w:r>
      <w:r w:rsidR="008923AA" w:rsidRPr="008923AA">
        <w:rPr>
          <w:rFonts w:asciiTheme="minorHAnsi" w:hAnsiTheme="minorHAnsi" w:cs="Tahoma"/>
          <w:color w:val="000000"/>
          <w:sz w:val="22"/>
          <w:szCs w:val="22"/>
        </w:rPr>
        <w:t xml:space="preserve">Cvrčky obalené ve vitaminové směsi vpouštíme volně do terária a nepodáváme </w:t>
      </w:r>
      <w:proofErr w:type="spellStart"/>
      <w:r w:rsidR="008923AA" w:rsidRPr="008923AA">
        <w:rPr>
          <w:rFonts w:asciiTheme="minorHAnsi" w:hAnsiTheme="minorHAnsi" w:cs="Tahoma"/>
          <w:color w:val="000000"/>
          <w:sz w:val="22"/>
          <w:szCs w:val="22"/>
        </w:rPr>
        <w:t>pizetou</w:t>
      </w:r>
      <w:proofErr w:type="spellEnd"/>
      <w:r w:rsidR="008923AA" w:rsidRPr="008923AA">
        <w:rPr>
          <w:rFonts w:asciiTheme="minorHAnsi" w:hAnsiTheme="minorHAnsi" w:cs="Tahoma"/>
          <w:color w:val="000000"/>
          <w:sz w:val="22"/>
          <w:szCs w:val="22"/>
        </w:rPr>
        <w:t xml:space="preserve"> (stres).</w:t>
      </w:r>
    </w:p>
    <w:p w:rsidR="00403967" w:rsidRDefault="00403967" w:rsidP="008923AA">
      <w:pPr>
        <w:pStyle w:val="Normlnweb"/>
        <w:ind w:left="360"/>
        <w:jc w:val="both"/>
        <w:rPr>
          <w:rFonts w:asciiTheme="minorHAnsi" w:hAnsiTheme="minorHAnsi" w:cs="Tahoma"/>
          <w:color w:val="000000"/>
          <w:sz w:val="22"/>
          <w:szCs w:val="22"/>
        </w:rPr>
      </w:pPr>
      <w:r>
        <w:rPr>
          <w:rFonts w:asciiTheme="minorHAnsi" w:hAnsiTheme="minorHAnsi" w:cs="Tahoma"/>
          <w:color w:val="000000"/>
          <w:sz w:val="22"/>
          <w:szCs w:val="22"/>
        </w:rPr>
        <w:t>• Proč „nelepí“ nedrží na skle – Toto může svědčit o špatném stavu zvířete nebo se zvíře pouze chystá svlékat.</w:t>
      </w:r>
    </w:p>
    <w:p w:rsidR="00403967" w:rsidRPr="00250529" w:rsidRDefault="00403967" w:rsidP="00250529">
      <w:pPr>
        <w:pStyle w:val="Nadpis3"/>
        <w:rPr>
          <w:sz w:val="28"/>
          <w:szCs w:val="28"/>
        </w:rPr>
      </w:pPr>
      <w:r w:rsidRPr="00250529">
        <w:rPr>
          <w:sz w:val="28"/>
          <w:szCs w:val="28"/>
        </w:rPr>
        <w:t>UŽITEČNÉ ODKAZY</w:t>
      </w:r>
    </w:p>
    <w:p w:rsidR="00403967" w:rsidRPr="00FC33D7" w:rsidRDefault="00403967" w:rsidP="00403967">
      <w:pPr>
        <w:pStyle w:val="Normlnweb"/>
        <w:jc w:val="both"/>
        <w:rPr>
          <w:rFonts w:asciiTheme="minorHAnsi" w:hAnsiTheme="minorHAnsi" w:cs="Tahoma"/>
          <w:color w:val="000000"/>
        </w:rPr>
      </w:pPr>
      <w:r w:rsidRPr="00FC33D7">
        <w:rPr>
          <w:rFonts w:asciiTheme="minorHAnsi" w:hAnsiTheme="minorHAnsi" w:cs="Tahoma"/>
          <w:color w:val="000000"/>
        </w:rPr>
        <w:t xml:space="preserve">Inzertní </w:t>
      </w:r>
      <w:proofErr w:type="gramStart"/>
      <w:r w:rsidRPr="00FC33D7">
        <w:rPr>
          <w:rFonts w:asciiTheme="minorHAnsi" w:hAnsiTheme="minorHAnsi" w:cs="Tahoma"/>
          <w:color w:val="000000"/>
        </w:rPr>
        <w:t>servery</w:t>
      </w:r>
      <w:r w:rsidR="00FC33D7" w:rsidRPr="00FC33D7">
        <w:rPr>
          <w:rFonts w:asciiTheme="minorHAnsi" w:hAnsiTheme="minorHAnsi" w:cs="Tahoma"/>
          <w:color w:val="000000"/>
        </w:rPr>
        <w:t xml:space="preserve"> :</w:t>
      </w:r>
      <w:proofErr w:type="gramEnd"/>
      <w:r w:rsidR="00FC33D7" w:rsidRPr="00FC33D7">
        <w:rPr>
          <w:rFonts w:asciiTheme="minorHAnsi" w:hAnsiTheme="minorHAnsi" w:cs="Tahoma"/>
          <w:color w:val="000000"/>
        </w:rPr>
        <w:t xml:space="preserve"> </w:t>
      </w:r>
    </w:p>
    <w:p w:rsidR="00403967" w:rsidRDefault="00403967" w:rsidP="00403967">
      <w:pPr>
        <w:pStyle w:val="Normlnweb"/>
        <w:jc w:val="both"/>
        <w:rPr>
          <w:rFonts w:asciiTheme="minorHAnsi" w:hAnsiTheme="minorHAnsi" w:cs="Tahoma"/>
          <w:color w:val="000000"/>
          <w:sz w:val="22"/>
          <w:szCs w:val="22"/>
        </w:rPr>
      </w:pPr>
      <w:proofErr w:type="gramStart"/>
      <w:r>
        <w:rPr>
          <w:rFonts w:asciiTheme="minorHAnsi" w:hAnsiTheme="minorHAnsi" w:cs="Tahoma"/>
          <w:color w:val="000000"/>
          <w:sz w:val="22"/>
          <w:szCs w:val="22"/>
        </w:rPr>
        <w:t xml:space="preserve">ČR :  </w:t>
      </w:r>
      <w:hyperlink r:id="rId8" w:history="1">
        <w:r w:rsidRPr="006D6973">
          <w:rPr>
            <w:rStyle w:val="Hypertextovodkaz"/>
            <w:rFonts w:asciiTheme="minorHAnsi" w:hAnsiTheme="minorHAnsi" w:cs="Tahoma"/>
            <w:sz w:val="22"/>
            <w:szCs w:val="22"/>
          </w:rPr>
          <w:t>www</w:t>
        </w:r>
        <w:proofErr w:type="gramEnd"/>
        <w:r w:rsidRPr="006D6973">
          <w:rPr>
            <w:rStyle w:val="Hypertextovodkaz"/>
            <w:rFonts w:asciiTheme="minorHAnsi" w:hAnsiTheme="minorHAnsi" w:cs="Tahoma"/>
            <w:sz w:val="22"/>
            <w:szCs w:val="22"/>
          </w:rPr>
          <w:t>.ifauna.cz</w:t>
        </w:r>
      </w:hyperlink>
      <w:r>
        <w:rPr>
          <w:rFonts w:asciiTheme="minorHAnsi" w:hAnsiTheme="minorHAnsi" w:cs="Tahoma"/>
          <w:color w:val="000000"/>
          <w:sz w:val="22"/>
          <w:szCs w:val="22"/>
        </w:rPr>
        <w:t xml:space="preserve">  </w:t>
      </w:r>
    </w:p>
    <w:p w:rsidR="00403967" w:rsidRDefault="00403967" w:rsidP="00403967">
      <w:pPr>
        <w:pStyle w:val="Normlnweb"/>
        <w:jc w:val="both"/>
        <w:rPr>
          <w:rFonts w:asciiTheme="minorHAnsi" w:hAnsiTheme="minorHAnsi" w:cs="Tahoma"/>
          <w:color w:val="000000"/>
          <w:sz w:val="22"/>
          <w:szCs w:val="22"/>
        </w:rPr>
      </w:pPr>
      <w:proofErr w:type="gramStart"/>
      <w:r>
        <w:rPr>
          <w:rFonts w:asciiTheme="minorHAnsi" w:hAnsiTheme="minorHAnsi" w:cs="Tahoma"/>
          <w:color w:val="000000"/>
          <w:sz w:val="22"/>
          <w:szCs w:val="22"/>
        </w:rPr>
        <w:t xml:space="preserve">EU : </w:t>
      </w:r>
      <w:hyperlink r:id="rId9" w:history="1">
        <w:r w:rsidRPr="006D6973">
          <w:rPr>
            <w:rStyle w:val="Hypertextovodkaz"/>
            <w:rFonts w:asciiTheme="minorHAnsi" w:hAnsiTheme="minorHAnsi" w:cs="Tahoma"/>
            <w:sz w:val="22"/>
            <w:szCs w:val="22"/>
          </w:rPr>
          <w:t>www</w:t>
        </w:r>
        <w:proofErr w:type="gramEnd"/>
        <w:r w:rsidRPr="006D6973">
          <w:rPr>
            <w:rStyle w:val="Hypertextovodkaz"/>
            <w:rFonts w:asciiTheme="minorHAnsi" w:hAnsiTheme="minorHAnsi" w:cs="Tahoma"/>
            <w:sz w:val="22"/>
            <w:szCs w:val="22"/>
          </w:rPr>
          <w:t>.terraristik.com</w:t>
        </w:r>
      </w:hyperlink>
      <w:r>
        <w:rPr>
          <w:rFonts w:asciiTheme="minorHAnsi" w:hAnsiTheme="minorHAnsi" w:cs="Tahoma"/>
          <w:color w:val="000000"/>
          <w:sz w:val="22"/>
          <w:szCs w:val="22"/>
        </w:rPr>
        <w:t xml:space="preserve"> </w:t>
      </w:r>
    </w:p>
    <w:p w:rsidR="00FC33D7" w:rsidRDefault="00FC33D7" w:rsidP="00403967">
      <w:pPr>
        <w:pStyle w:val="Normlnweb"/>
        <w:jc w:val="both"/>
        <w:rPr>
          <w:rFonts w:asciiTheme="minorHAnsi" w:hAnsiTheme="minorHAnsi" w:cs="Tahoma"/>
          <w:color w:val="000000"/>
        </w:rPr>
      </w:pPr>
      <w:r w:rsidRPr="00FC33D7">
        <w:rPr>
          <w:rFonts w:asciiTheme="minorHAnsi" w:hAnsiTheme="minorHAnsi" w:cs="Tahoma"/>
          <w:color w:val="000000"/>
        </w:rPr>
        <w:t xml:space="preserve">Diskusní </w:t>
      </w:r>
      <w:proofErr w:type="spellStart"/>
      <w:proofErr w:type="gramStart"/>
      <w:r w:rsidRPr="00FC33D7">
        <w:rPr>
          <w:rFonts w:asciiTheme="minorHAnsi" w:hAnsiTheme="minorHAnsi" w:cs="Tahoma"/>
          <w:color w:val="000000"/>
        </w:rPr>
        <w:t>forum</w:t>
      </w:r>
      <w:proofErr w:type="spellEnd"/>
      <w:r w:rsidRPr="00FC33D7">
        <w:rPr>
          <w:rFonts w:asciiTheme="minorHAnsi" w:hAnsiTheme="minorHAnsi" w:cs="Tahoma"/>
          <w:color w:val="000000"/>
        </w:rPr>
        <w:t xml:space="preserve"> :</w:t>
      </w:r>
      <w:proofErr w:type="gramEnd"/>
    </w:p>
    <w:p w:rsidR="00FC33D7" w:rsidRDefault="00FC33D7" w:rsidP="00403967">
      <w:pPr>
        <w:pStyle w:val="Normlnweb"/>
        <w:jc w:val="both"/>
        <w:rPr>
          <w:rFonts w:asciiTheme="minorHAnsi" w:hAnsiTheme="minorHAnsi" w:cs="Tahoma"/>
          <w:color w:val="000000"/>
          <w:sz w:val="22"/>
          <w:szCs w:val="22"/>
        </w:rPr>
      </w:pPr>
      <w:proofErr w:type="gramStart"/>
      <w:r>
        <w:rPr>
          <w:rFonts w:asciiTheme="minorHAnsi" w:hAnsiTheme="minorHAnsi" w:cs="Tahoma"/>
          <w:color w:val="000000"/>
          <w:sz w:val="22"/>
          <w:szCs w:val="22"/>
        </w:rPr>
        <w:t xml:space="preserve">ČR : </w:t>
      </w:r>
      <w:hyperlink r:id="rId10" w:history="1">
        <w:r w:rsidRPr="006D6973">
          <w:rPr>
            <w:rStyle w:val="Hypertextovodkaz"/>
            <w:rFonts w:asciiTheme="minorHAnsi" w:hAnsiTheme="minorHAnsi" w:cs="Tahoma"/>
            <w:sz w:val="22"/>
            <w:szCs w:val="22"/>
          </w:rPr>
          <w:t>www</w:t>
        </w:r>
        <w:proofErr w:type="gramEnd"/>
        <w:r w:rsidRPr="006D6973">
          <w:rPr>
            <w:rStyle w:val="Hypertextovodkaz"/>
            <w:rFonts w:asciiTheme="minorHAnsi" w:hAnsiTheme="minorHAnsi" w:cs="Tahoma"/>
            <w:sz w:val="22"/>
            <w:szCs w:val="22"/>
          </w:rPr>
          <w:t>.tera.poradna.net</w:t>
        </w:r>
      </w:hyperlink>
    </w:p>
    <w:p w:rsidR="00FC33D7" w:rsidRDefault="00FC33D7" w:rsidP="00403967">
      <w:pPr>
        <w:pStyle w:val="Normlnweb"/>
        <w:jc w:val="both"/>
        <w:rPr>
          <w:rFonts w:asciiTheme="minorHAnsi" w:hAnsiTheme="minorHAnsi" w:cs="Tahoma"/>
          <w:color w:val="000000"/>
          <w:sz w:val="22"/>
          <w:szCs w:val="22"/>
        </w:rPr>
      </w:pPr>
      <w:proofErr w:type="gramStart"/>
      <w:r>
        <w:rPr>
          <w:rFonts w:asciiTheme="minorHAnsi" w:hAnsiTheme="minorHAnsi" w:cs="Tahoma"/>
          <w:color w:val="000000"/>
          <w:sz w:val="22"/>
          <w:szCs w:val="22"/>
        </w:rPr>
        <w:t xml:space="preserve">USA : </w:t>
      </w:r>
      <w:hyperlink r:id="rId11" w:history="1">
        <w:r w:rsidRPr="006D6973">
          <w:rPr>
            <w:rStyle w:val="Hypertextovodkaz"/>
            <w:rFonts w:asciiTheme="minorHAnsi" w:hAnsiTheme="minorHAnsi" w:cs="Tahoma"/>
            <w:sz w:val="22"/>
            <w:szCs w:val="22"/>
          </w:rPr>
          <w:t>www</w:t>
        </w:r>
        <w:proofErr w:type="gramEnd"/>
        <w:r w:rsidRPr="006D6973">
          <w:rPr>
            <w:rStyle w:val="Hypertextovodkaz"/>
            <w:rFonts w:asciiTheme="minorHAnsi" w:hAnsiTheme="minorHAnsi" w:cs="Tahoma"/>
            <w:sz w:val="22"/>
            <w:szCs w:val="22"/>
          </w:rPr>
          <w:t>.forums.repashy.com</w:t>
        </w:r>
      </w:hyperlink>
      <w:r>
        <w:rPr>
          <w:rFonts w:asciiTheme="minorHAnsi" w:hAnsiTheme="minorHAnsi" w:cs="Tahoma"/>
          <w:color w:val="000000"/>
          <w:sz w:val="22"/>
          <w:szCs w:val="22"/>
        </w:rPr>
        <w:t xml:space="preserve"> </w:t>
      </w:r>
    </w:p>
    <w:p w:rsidR="00FC33D7" w:rsidRDefault="00FC33D7" w:rsidP="00403967">
      <w:pPr>
        <w:pStyle w:val="Normlnweb"/>
        <w:jc w:val="both"/>
        <w:rPr>
          <w:rFonts w:asciiTheme="minorHAnsi" w:hAnsiTheme="minorHAnsi" w:cs="Tahoma"/>
          <w:color w:val="000000"/>
          <w:sz w:val="22"/>
          <w:szCs w:val="22"/>
        </w:rPr>
      </w:pPr>
      <w:proofErr w:type="spellStart"/>
      <w:r>
        <w:rPr>
          <w:rFonts w:asciiTheme="minorHAnsi" w:hAnsiTheme="minorHAnsi" w:cs="Tahoma"/>
          <w:color w:val="000000"/>
          <w:sz w:val="22"/>
          <w:szCs w:val="22"/>
        </w:rPr>
        <w:t>Facebook</w:t>
      </w:r>
      <w:proofErr w:type="spellEnd"/>
      <w:r>
        <w:rPr>
          <w:rFonts w:asciiTheme="minorHAnsi" w:hAnsiTheme="minorHAnsi" w:cs="Tahoma"/>
          <w:color w:val="000000"/>
          <w:sz w:val="22"/>
          <w:szCs w:val="22"/>
        </w:rPr>
        <w:t xml:space="preserve"> </w:t>
      </w:r>
      <w:proofErr w:type="gramStart"/>
      <w:r>
        <w:rPr>
          <w:rFonts w:asciiTheme="minorHAnsi" w:hAnsiTheme="minorHAnsi" w:cs="Tahoma"/>
          <w:color w:val="000000"/>
          <w:sz w:val="22"/>
          <w:szCs w:val="22"/>
        </w:rPr>
        <w:t xml:space="preserve">ČR : </w:t>
      </w:r>
      <w:hyperlink r:id="rId12" w:anchor="!/pages/Gem-Rhacodactylus-ciliatus/133045116759175" w:history="1">
        <w:r w:rsidRPr="00FC33D7">
          <w:rPr>
            <w:rStyle w:val="Hypertextovodkaz"/>
            <w:rFonts w:asciiTheme="minorHAnsi" w:hAnsiTheme="minorHAnsi" w:cs="Tahoma"/>
            <w:sz w:val="22"/>
            <w:szCs w:val="22"/>
          </w:rPr>
          <w:t>Gem</w:t>
        </w:r>
        <w:proofErr w:type="gramEnd"/>
        <w:r w:rsidRPr="00FC33D7">
          <w:rPr>
            <w:rStyle w:val="Hypertextovodkaz"/>
            <w:rFonts w:asciiTheme="minorHAnsi" w:hAnsiTheme="minorHAnsi" w:cs="Tahoma"/>
            <w:sz w:val="22"/>
            <w:szCs w:val="22"/>
          </w:rPr>
          <w:t xml:space="preserve"> Rh</w:t>
        </w:r>
        <w:r w:rsidRPr="00FC33D7">
          <w:rPr>
            <w:rStyle w:val="Hypertextovodkaz"/>
            <w:rFonts w:asciiTheme="minorHAnsi" w:hAnsiTheme="minorHAnsi" w:cs="Tahoma"/>
            <w:sz w:val="22"/>
            <w:szCs w:val="22"/>
          </w:rPr>
          <w:t>a</w:t>
        </w:r>
        <w:r w:rsidRPr="00FC33D7">
          <w:rPr>
            <w:rStyle w:val="Hypertextovodkaz"/>
            <w:rFonts w:asciiTheme="minorHAnsi" w:hAnsiTheme="minorHAnsi" w:cs="Tahoma"/>
            <w:sz w:val="22"/>
            <w:szCs w:val="22"/>
          </w:rPr>
          <w:t>codactylus ciliatus</w:t>
        </w:r>
      </w:hyperlink>
      <w:r>
        <w:rPr>
          <w:rFonts w:asciiTheme="minorHAnsi" w:hAnsiTheme="minorHAnsi" w:cs="Tahoma"/>
          <w:color w:val="000000"/>
          <w:sz w:val="22"/>
          <w:szCs w:val="22"/>
        </w:rPr>
        <w:t xml:space="preserve"> </w:t>
      </w:r>
    </w:p>
    <w:p w:rsidR="00403967" w:rsidRPr="00403967" w:rsidRDefault="00403967" w:rsidP="00403967">
      <w:pPr>
        <w:pStyle w:val="Normlnweb"/>
        <w:jc w:val="both"/>
        <w:rPr>
          <w:rFonts w:asciiTheme="minorHAnsi" w:hAnsiTheme="minorHAnsi" w:cs="Tahoma"/>
          <w:color w:val="000000"/>
          <w:sz w:val="22"/>
          <w:szCs w:val="22"/>
        </w:rPr>
      </w:pPr>
    </w:p>
    <w:p w:rsidR="008923AA" w:rsidRPr="00EA53DA" w:rsidRDefault="008923AA" w:rsidP="008923AA">
      <w:pPr>
        <w:pStyle w:val="Normlnweb"/>
        <w:ind w:left="360"/>
        <w:jc w:val="both"/>
        <w:rPr>
          <w:rFonts w:asciiTheme="minorHAnsi" w:hAnsiTheme="minorHAnsi" w:cs="Tahoma"/>
          <w:color w:val="000000"/>
          <w:sz w:val="22"/>
          <w:szCs w:val="22"/>
        </w:rPr>
      </w:pPr>
    </w:p>
    <w:p w:rsidR="00DE0F27" w:rsidRPr="00EA53DA" w:rsidRDefault="00250529" w:rsidP="0007592E">
      <w:pPr>
        <w:pStyle w:val="Normlnweb"/>
        <w:jc w:val="both"/>
        <w:rPr>
          <w:rFonts w:ascii="Calibri" w:hAnsi="Calibri" w:cs="Tahoma"/>
          <w:color w:val="000000"/>
          <w:sz w:val="22"/>
          <w:szCs w:val="22"/>
        </w:rPr>
      </w:pPr>
      <w:r w:rsidRPr="00250529">
        <w:rPr>
          <w:rStyle w:val="Nadpis3Char"/>
        </w:rPr>
        <w:t>Autor</w:t>
      </w:r>
      <w:r w:rsidRPr="00EA53DA">
        <w:rPr>
          <w:rFonts w:ascii="Calibri" w:hAnsi="Calibri" w:cs="Tahoma"/>
          <w:color w:val="000000"/>
          <w:sz w:val="22"/>
          <w:szCs w:val="22"/>
        </w:rPr>
        <w:t>: Jana</w:t>
      </w:r>
      <w:r w:rsidR="00EA53DA" w:rsidRPr="00EA53DA">
        <w:rPr>
          <w:rFonts w:ascii="Calibri" w:hAnsi="Calibri" w:cs="Tahoma"/>
          <w:color w:val="000000"/>
          <w:sz w:val="22"/>
          <w:szCs w:val="22"/>
        </w:rPr>
        <w:t xml:space="preserve"> </w:t>
      </w:r>
      <w:proofErr w:type="gramStart"/>
      <w:r w:rsidR="00EA53DA" w:rsidRPr="00EA53DA">
        <w:rPr>
          <w:rFonts w:ascii="Calibri" w:hAnsi="Calibri" w:cs="Tahoma"/>
          <w:color w:val="000000"/>
          <w:sz w:val="22"/>
          <w:szCs w:val="22"/>
        </w:rPr>
        <w:t xml:space="preserve">Javůrková  </w:t>
      </w:r>
      <w:hyperlink r:id="rId13" w:history="1">
        <w:r w:rsidR="00EA53DA" w:rsidRPr="00EA53DA">
          <w:rPr>
            <w:rStyle w:val="Hypertextovodkaz"/>
            <w:rFonts w:ascii="Calibri" w:hAnsi="Calibri" w:cs="Tahoma"/>
            <w:sz w:val="22"/>
            <w:szCs w:val="22"/>
          </w:rPr>
          <w:t>www</w:t>
        </w:r>
        <w:proofErr w:type="gramEnd"/>
        <w:r w:rsidR="00EA53DA" w:rsidRPr="00EA53DA">
          <w:rPr>
            <w:rStyle w:val="Hypertextovodkaz"/>
            <w:rFonts w:ascii="Calibri" w:hAnsi="Calibri" w:cs="Tahoma"/>
            <w:sz w:val="22"/>
            <w:szCs w:val="22"/>
          </w:rPr>
          <w:t>.gemciliatus.cz</w:t>
        </w:r>
      </w:hyperlink>
    </w:p>
    <w:p w:rsidR="00EA53DA" w:rsidRPr="00EA53DA" w:rsidRDefault="00EA53DA" w:rsidP="00EA53DA">
      <w:pPr>
        <w:pStyle w:val="Normlnweb"/>
        <w:jc w:val="both"/>
        <w:rPr>
          <w:rFonts w:asciiTheme="minorHAnsi" w:hAnsiTheme="minorHAnsi" w:cs="Tahoma"/>
          <w:color w:val="000000"/>
          <w:sz w:val="22"/>
          <w:szCs w:val="22"/>
        </w:rPr>
      </w:pPr>
      <w:r w:rsidRPr="00EA53DA">
        <w:rPr>
          <w:rFonts w:asciiTheme="minorHAnsi" w:hAnsiTheme="minorHAnsi" w:cs="Tahoma"/>
          <w:color w:val="000000"/>
          <w:sz w:val="22"/>
          <w:szCs w:val="22"/>
        </w:rPr>
        <w:t xml:space="preserve">Informace čerpány z </w:t>
      </w:r>
      <w:proofErr w:type="gramStart"/>
      <w:r w:rsidRPr="00EA53DA">
        <w:rPr>
          <w:rFonts w:asciiTheme="minorHAnsi" w:hAnsiTheme="minorHAnsi" w:cs="Tahoma"/>
          <w:color w:val="000000"/>
          <w:sz w:val="22"/>
          <w:szCs w:val="22"/>
        </w:rPr>
        <w:t>knihy :  </w:t>
      </w:r>
      <w:proofErr w:type="spellStart"/>
      <w:r w:rsidRPr="00EA53DA">
        <w:rPr>
          <w:rFonts w:asciiTheme="minorHAnsi" w:hAnsiTheme="minorHAnsi" w:cs="Tahoma"/>
          <w:color w:val="000000"/>
          <w:sz w:val="22"/>
          <w:szCs w:val="22"/>
        </w:rPr>
        <w:t>Rhacodactylus</w:t>
      </w:r>
      <w:proofErr w:type="spellEnd"/>
      <w:proofErr w:type="gramEnd"/>
      <w:r w:rsidRPr="00EA53DA">
        <w:rPr>
          <w:rFonts w:asciiTheme="minorHAnsi" w:hAnsiTheme="minorHAnsi" w:cs="Tahoma"/>
          <w:color w:val="000000"/>
          <w:sz w:val="22"/>
          <w:szCs w:val="22"/>
        </w:rPr>
        <w:t xml:space="preserve">: </w:t>
      </w:r>
      <w:proofErr w:type="spellStart"/>
      <w:r w:rsidRPr="00EA53DA">
        <w:rPr>
          <w:rFonts w:asciiTheme="minorHAnsi" w:hAnsiTheme="minorHAnsi" w:cs="Tahoma"/>
          <w:color w:val="000000"/>
          <w:sz w:val="22"/>
          <w:szCs w:val="22"/>
        </w:rPr>
        <w:t>complete</w:t>
      </w:r>
      <w:proofErr w:type="spellEnd"/>
      <w:r w:rsidRPr="00EA53DA">
        <w:rPr>
          <w:rFonts w:asciiTheme="minorHAnsi" w:hAnsiTheme="minorHAnsi" w:cs="Tahoma"/>
          <w:color w:val="000000"/>
          <w:sz w:val="22"/>
          <w:szCs w:val="22"/>
        </w:rPr>
        <w:t xml:space="preserve"> </w:t>
      </w:r>
      <w:proofErr w:type="spellStart"/>
      <w:r w:rsidRPr="00EA53DA">
        <w:rPr>
          <w:rFonts w:asciiTheme="minorHAnsi" w:hAnsiTheme="minorHAnsi" w:cs="Tahoma"/>
          <w:color w:val="000000"/>
          <w:sz w:val="22"/>
          <w:szCs w:val="22"/>
        </w:rPr>
        <w:t>guide</w:t>
      </w:r>
      <w:proofErr w:type="spellEnd"/>
      <w:r w:rsidRPr="00EA53DA">
        <w:rPr>
          <w:rFonts w:asciiTheme="minorHAnsi" w:hAnsiTheme="minorHAnsi" w:cs="Tahoma"/>
          <w:color w:val="000000"/>
          <w:sz w:val="22"/>
          <w:szCs w:val="22"/>
        </w:rPr>
        <w:t xml:space="preserve"> to </w:t>
      </w:r>
      <w:proofErr w:type="spellStart"/>
      <w:r w:rsidRPr="00EA53DA">
        <w:rPr>
          <w:rFonts w:asciiTheme="minorHAnsi" w:hAnsiTheme="minorHAnsi" w:cs="Tahoma"/>
          <w:color w:val="000000"/>
          <w:sz w:val="22"/>
          <w:szCs w:val="22"/>
        </w:rPr>
        <w:t>tehir</w:t>
      </w:r>
      <w:proofErr w:type="spellEnd"/>
      <w:r w:rsidRPr="00EA53DA">
        <w:rPr>
          <w:rFonts w:asciiTheme="minorHAnsi" w:hAnsiTheme="minorHAnsi" w:cs="Tahoma"/>
          <w:color w:val="000000"/>
          <w:sz w:val="22"/>
          <w:szCs w:val="22"/>
        </w:rPr>
        <w:t xml:space="preserve"> </w:t>
      </w:r>
      <w:proofErr w:type="spellStart"/>
      <w:r w:rsidRPr="00EA53DA">
        <w:rPr>
          <w:rFonts w:asciiTheme="minorHAnsi" w:hAnsiTheme="minorHAnsi" w:cs="Tahoma"/>
          <w:color w:val="000000"/>
          <w:sz w:val="22"/>
          <w:szCs w:val="22"/>
        </w:rPr>
        <w:t>selection</w:t>
      </w:r>
      <w:proofErr w:type="spellEnd"/>
      <w:r w:rsidRPr="00EA53DA">
        <w:rPr>
          <w:rFonts w:asciiTheme="minorHAnsi" w:hAnsiTheme="minorHAnsi" w:cs="Tahoma"/>
          <w:color w:val="000000"/>
          <w:sz w:val="22"/>
          <w:szCs w:val="22"/>
        </w:rPr>
        <w:t xml:space="preserve"> </w:t>
      </w:r>
      <w:proofErr w:type="spellStart"/>
      <w:r w:rsidRPr="00EA53DA">
        <w:rPr>
          <w:rFonts w:asciiTheme="minorHAnsi" w:hAnsiTheme="minorHAnsi" w:cs="Tahoma"/>
          <w:color w:val="000000"/>
          <w:sz w:val="22"/>
          <w:szCs w:val="22"/>
        </w:rPr>
        <w:t>and</w:t>
      </w:r>
      <w:proofErr w:type="spellEnd"/>
      <w:r w:rsidRPr="00EA53DA">
        <w:rPr>
          <w:rFonts w:asciiTheme="minorHAnsi" w:hAnsiTheme="minorHAnsi" w:cs="Tahoma"/>
          <w:color w:val="000000"/>
          <w:sz w:val="22"/>
          <w:szCs w:val="22"/>
        </w:rPr>
        <w:t xml:space="preserve"> care od tria autorů </w:t>
      </w:r>
      <w:proofErr w:type="spellStart"/>
      <w:r w:rsidRPr="00EA53DA">
        <w:rPr>
          <w:rFonts w:asciiTheme="minorHAnsi" w:hAnsiTheme="minorHAnsi" w:cs="Tahoma"/>
          <w:color w:val="000000"/>
          <w:sz w:val="22"/>
          <w:szCs w:val="22"/>
        </w:rPr>
        <w:t>Repashy</w:t>
      </w:r>
      <w:proofErr w:type="spellEnd"/>
      <w:r w:rsidRPr="00EA53DA">
        <w:rPr>
          <w:rFonts w:asciiTheme="minorHAnsi" w:hAnsiTheme="minorHAnsi" w:cs="Tahoma"/>
          <w:color w:val="000000"/>
          <w:sz w:val="22"/>
          <w:szCs w:val="22"/>
        </w:rPr>
        <w:t xml:space="preserve">, de </w:t>
      </w:r>
      <w:proofErr w:type="spellStart"/>
      <w:r w:rsidRPr="00EA53DA">
        <w:rPr>
          <w:rFonts w:asciiTheme="minorHAnsi" w:hAnsiTheme="minorHAnsi" w:cs="Tahoma"/>
          <w:color w:val="000000"/>
          <w:sz w:val="22"/>
          <w:szCs w:val="22"/>
        </w:rPr>
        <w:t>Vojsoli</w:t>
      </w:r>
      <w:proofErr w:type="spellEnd"/>
      <w:r w:rsidRPr="00EA53DA">
        <w:rPr>
          <w:rFonts w:asciiTheme="minorHAnsi" w:hAnsiTheme="minorHAnsi" w:cs="Tahoma"/>
          <w:color w:val="000000"/>
          <w:sz w:val="22"/>
          <w:szCs w:val="22"/>
        </w:rPr>
        <w:t xml:space="preserve">, </w:t>
      </w:r>
      <w:proofErr w:type="spellStart"/>
      <w:r w:rsidRPr="00EA53DA">
        <w:rPr>
          <w:rFonts w:asciiTheme="minorHAnsi" w:hAnsiTheme="minorHAnsi" w:cs="Tahoma"/>
          <w:color w:val="000000"/>
          <w:sz w:val="22"/>
          <w:szCs w:val="22"/>
        </w:rPr>
        <w:t>Fast</w:t>
      </w:r>
      <w:proofErr w:type="spellEnd"/>
      <w:r w:rsidRPr="00EA53DA">
        <w:rPr>
          <w:rFonts w:asciiTheme="minorHAnsi" w:hAnsiTheme="minorHAnsi" w:cs="Tahoma"/>
          <w:color w:val="000000"/>
          <w:sz w:val="22"/>
          <w:szCs w:val="22"/>
        </w:rPr>
        <w:t>, internetu a vlastních zkušeností.</w:t>
      </w:r>
    </w:p>
    <w:p w:rsidR="00EA53DA" w:rsidRPr="00EA53DA" w:rsidRDefault="00EA53DA" w:rsidP="00EA53DA">
      <w:pPr>
        <w:pStyle w:val="Normlnweb"/>
        <w:jc w:val="both"/>
        <w:rPr>
          <w:rFonts w:asciiTheme="minorHAnsi" w:hAnsiTheme="minorHAnsi" w:cs="Tahoma"/>
          <w:color w:val="000000"/>
          <w:sz w:val="22"/>
          <w:szCs w:val="22"/>
        </w:rPr>
      </w:pPr>
      <w:r w:rsidRPr="00EA53DA">
        <w:rPr>
          <w:rFonts w:asciiTheme="minorHAnsi" w:hAnsiTheme="minorHAnsi" w:cs="Tahoma"/>
          <w:color w:val="000000"/>
          <w:sz w:val="22"/>
          <w:szCs w:val="22"/>
        </w:rPr>
        <w:t xml:space="preserve">Za překlad knihy </w:t>
      </w:r>
      <w:proofErr w:type="gramStart"/>
      <w:r w:rsidRPr="00EA53DA">
        <w:rPr>
          <w:rFonts w:asciiTheme="minorHAnsi" w:hAnsiTheme="minorHAnsi" w:cs="Tahoma"/>
          <w:color w:val="000000"/>
          <w:sz w:val="22"/>
          <w:szCs w:val="22"/>
        </w:rPr>
        <w:t>děkuji</w:t>
      </w:r>
      <w:proofErr w:type="gramEnd"/>
      <w:r w:rsidRPr="00EA53DA">
        <w:rPr>
          <w:rFonts w:asciiTheme="minorHAnsi" w:hAnsiTheme="minorHAnsi" w:cs="Tahoma"/>
          <w:color w:val="000000"/>
          <w:sz w:val="22"/>
          <w:szCs w:val="22"/>
        </w:rPr>
        <w:t xml:space="preserve"> Janu </w:t>
      </w:r>
      <w:proofErr w:type="spellStart"/>
      <w:r w:rsidRPr="00EA53DA">
        <w:rPr>
          <w:rFonts w:asciiTheme="minorHAnsi" w:hAnsiTheme="minorHAnsi" w:cs="Tahoma"/>
          <w:color w:val="000000"/>
          <w:sz w:val="22"/>
          <w:szCs w:val="22"/>
        </w:rPr>
        <w:t>Markelovi</w:t>
      </w:r>
      <w:proofErr w:type="spellEnd"/>
      <w:r w:rsidRPr="00EA53DA">
        <w:rPr>
          <w:rFonts w:asciiTheme="minorHAnsi" w:hAnsiTheme="minorHAnsi" w:cs="Tahoma"/>
          <w:color w:val="000000"/>
          <w:sz w:val="22"/>
          <w:szCs w:val="22"/>
        </w:rPr>
        <w:t>.</w:t>
      </w:r>
    </w:p>
    <w:p w:rsidR="00EA53DA" w:rsidRDefault="00EA53DA" w:rsidP="0007592E">
      <w:pPr>
        <w:pStyle w:val="Normlnweb"/>
        <w:jc w:val="both"/>
        <w:rPr>
          <w:rFonts w:ascii="Calibri" w:hAnsi="Calibri" w:cs="Tahoma"/>
          <w:color w:val="000000"/>
          <w:sz w:val="28"/>
          <w:szCs w:val="28"/>
        </w:rPr>
      </w:pPr>
    </w:p>
    <w:p w:rsidR="0007592E" w:rsidRPr="0007592E" w:rsidRDefault="0007592E" w:rsidP="0007592E">
      <w:pPr>
        <w:pStyle w:val="Normlnweb"/>
        <w:jc w:val="both"/>
        <w:rPr>
          <w:rFonts w:ascii="Tahoma" w:hAnsi="Tahoma" w:cs="Tahoma"/>
          <w:color w:val="000000"/>
          <w:sz w:val="28"/>
          <w:szCs w:val="28"/>
        </w:rPr>
      </w:pPr>
    </w:p>
    <w:p w:rsidR="00A67189" w:rsidRDefault="00A67189" w:rsidP="00A67189">
      <w:pPr>
        <w:pStyle w:val="teplota1"/>
      </w:pPr>
    </w:p>
    <w:p w:rsidR="00A67189" w:rsidRPr="00A67189" w:rsidRDefault="00A67189"/>
    <w:sectPr w:rsidR="00A67189" w:rsidRPr="00A67189" w:rsidSect="000E3EA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D67117"/>
    <w:multiLevelType w:val="hybridMultilevel"/>
    <w:tmpl w:val="C4F6893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43B0738E"/>
    <w:multiLevelType w:val="hybridMultilevel"/>
    <w:tmpl w:val="B4C47B1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641BB"/>
    <w:rsid w:val="0007592E"/>
    <w:rsid w:val="000E3EA0"/>
    <w:rsid w:val="00250529"/>
    <w:rsid w:val="00333250"/>
    <w:rsid w:val="00340140"/>
    <w:rsid w:val="00375979"/>
    <w:rsid w:val="00403967"/>
    <w:rsid w:val="00406603"/>
    <w:rsid w:val="00775683"/>
    <w:rsid w:val="008923AA"/>
    <w:rsid w:val="00A32EF8"/>
    <w:rsid w:val="00A629A2"/>
    <w:rsid w:val="00A67189"/>
    <w:rsid w:val="00B2749A"/>
    <w:rsid w:val="00B34BCA"/>
    <w:rsid w:val="00B71BB3"/>
    <w:rsid w:val="00BA6907"/>
    <w:rsid w:val="00BD2899"/>
    <w:rsid w:val="00D641BB"/>
    <w:rsid w:val="00DE0F27"/>
    <w:rsid w:val="00E873F3"/>
    <w:rsid w:val="00EA53DA"/>
    <w:rsid w:val="00EE639A"/>
    <w:rsid w:val="00F11634"/>
    <w:rsid w:val="00F46BED"/>
    <w:rsid w:val="00FC33D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E3EA0"/>
  </w:style>
  <w:style w:type="paragraph" w:styleId="Nadpis2">
    <w:name w:val="heading 2"/>
    <w:basedOn w:val="Normln"/>
    <w:next w:val="Normln"/>
    <w:link w:val="Nadpis2Char"/>
    <w:uiPriority w:val="9"/>
    <w:unhideWhenUsed/>
    <w:qFormat/>
    <w:rsid w:val="00E873F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250529"/>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406603"/>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B71BB3"/>
    <w:rPr>
      <w:color w:val="0000FF" w:themeColor="hyperlink"/>
      <w:u w:val="single"/>
    </w:rPr>
  </w:style>
  <w:style w:type="paragraph" w:customStyle="1" w:styleId="teplota1">
    <w:name w:val="teplota1"/>
    <w:basedOn w:val="Normln"/>
    <w:rsid w:val="00A67189"/>
    <w:pPr>
      <w:spacing w:after="0" w:line="240" w:lineRule="auto"/>
    </w:pPr>
    <w:rPr>
      <w:rFonts w:ascii="Arial" w:eastAsia="Times New Roman" w:hAnsi="Arial" w:cs="Arial"/>
      <w:color w:val="43759F"/>
      <w:sz w:val="30"/>
      <w:szCs w:val="30"/>
      <w:lang w:eastAsia="cs-CZ"/>
    </w:rPr>
  </w:style>
  <w:style w:type="character" w:styleId="Siln">
    <w:name w:val="Strong"/>
    <w:basedOn w:val="Standardnpsmoodstavce"/>
    <w:uiPriority w:val="22"/>
    <w:qFormat/>
    <w:rsid w:val="00775683"/>
    <w:rPr>
      <w:b/>
      <w:bCs/>
    </w:rPr>
  </w:style>
  <w:style w:type="paragraph" w:styleId="Textbubliny">
    <w:name w:val="Balloon Text"/>
    <w:basedOn w:val="Normln"/>
    <w:link w:val="TextbublinyChar"/>
    <w:uiPriority w:val="99"/>
    <w:semiHidden/>
    <w:unhideWhenUsed/>
    <w:rsid w:val="0037597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75979"/>
    <w:rPr>
      <w:rFonts w:ascii="Tahoma" w:hAnsi="Tahoma" w:cs="Tahoma"/>
      <w:sz w:val="16"/>
      <w:szCs w:val="16"/>
    </w:rPr>
  </w:style>
  <w:style w:type="character" w:styleId="Sledovanodkaz">
    <w:name w:val="FollowedHyperlink"/>
    <w:basedOn w:val="Standardnpsmoodstavce"/>
    <w:uiPriority w:val="99"/>
    <w:semiHidden/>
    <w:unhideWhenUsed/>
    <w:rsid w:val="00403967"/>
    <w:rPr>
      <w:color w:val="800080" w:themeColor="followedHyperlink"/>
      <w:u w:val="single"/>
    </w:rPr>
  </w:style>
  <w:style w:type="paragraph" w:styleId="Podtitul">
    <w:name w:val="Subtitle"/>
    <w:basedOn w:val="Normln"/>
    <w:next w:val="Normln"/>
    <w:link w:val="PodtitulChar"/>
    <w:uiPriority w:val="11"/>
    <w:qFormat/>
    <w:rsid w:val="00E873F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itulChar">
    <w:name w:val="Podtitul Char"/>
    <w:basedOn w:val="Standardnpsmoodstavce"/>
    <w:link w:val="Podtitul"/>
    <w:uiPriority w:val="11"/>
    <w:rsid w:val="00E873F3"/>
    <w:rPr>
      <w:rFonts w:asciiTheme="majorHAnsi" w:eastAsiaTheme="majorEastAsia" w:hAnsiTheme="majorHAnsi" w:cstheme="majorBidi"/>
      <w:i/>
      <w:iCs/>
      <w:color w:val="4F81BD" w:themeColor="accent1"/>
      <w:spacing w:val="15"/>
      <w:sz w:val="24"/>
      <w:szCs w:val="24"/>
    </w:rPr>
  </w:style>
  <w:style w:type="character" w:styleId="Zdraznnintenzivn">
    <w:name w:val="Intense Emphasis"/>
    <w:basedOn w:val="Standardnpsmoodstavce"/>
    <w:uiPriority w:val="21"/>
    <w:qFormat/>
    <w:rsid w:val="00E873F3"/>
    <w:rPr>
      <w:b/>
      <w:bCs/>
      <w:i/>
      <w:iCs/>
      <w:color w:val="4F81BD" w:themeColor="accent1"/>
    </w:rPr>
  </w:style>
  <w:style w:type="character" w:customStyle="1" w:styleId="Nadpis2Char">
    <w:name w:val="Nadpis 2 Char"/>
    <w:basedOn w:val="Standardnpsmoodstavce"/>
    <w:link w:val="Nadpis2"/>
    <w:uiPriority w:val="9"/>
    <w:rsid w:val="00E873F3"/>
    <w:rPr>
      <w:rFonts w:asciiTheme="majorHAnsi" w:eastAsiaTheme="majorEastAsia" w:hAnsiTheme="majorHAnsi" w:cstheme="majorBidi"/>
      <w:b/>
      <w:bCs/>
      <w:color w:val="4F81BD" w:themeColor="accent1"/>
      <w:sz w:val="26"/>
      <w:szCs w:val="26"/>
    </w:rPr>
  </w:style>
  <w:style w:type="paragraph" w:styleId="Citaceintenzivn">
    <w:name w:val="Intense Quote"/>
    <w:basedOn w:val="Normln"/>
    <w:next w:val="Normln"/>
    <w:link w:val="CitaceintenzivnChar"/>
    <w:uiPriority w:val="30"/>
    <w:qFormat/>
    <w:rsid w:val="00E873F3"/>
    <w:pPr>
      <w:pBdr>
        <w:bottom w:val="single" w:sz="4" w:space="4" w:color="4F81BD" w:themeColor="accent1"/>
      </w:pBdr>
      <w:spacing w:before="200" w:after="280"/>
      <w:ind w:left="936" w:right="936"/>
    </w:pPr>
    <w:rPr>
      <w:b/>
      <w:bCs/>
      <w:i/>
      <w:iCs/>
      <w:color w:val="4F81BD" w:themeColor="accent1"/>
    </w:rPr>
  </w:style>
  <w:style w:type="character" w:customStyle="1" w:styleId="CitaceintenzivnChar">
    <w:name w:val="Citace – intenzivní Char"/>
    <w:basedOn w:val="Standardnpsmoodstavce"/>
    <w:link w:val="Citaceintenzivn"/>
    <w:uiPriority w:val="30"/>
    <w:rsid w:val="00E873F3"/>
    <w:rPr>
      <w:b/>
      <w:bCs/>
      <w:i/>
      <w:iCs/>
      <w:color w:val="4F81BD" w:themeColor="accent1"/>
    </w:rPr>
  </w:style>
  <w:style w:type="character" w:customStyle="1" w:styleId="Nadpis3Char">
    <w:name w:val="Nadpis 3 Char"/>
    <w:basedOn w:val="Standardnpsmoodstavce"/>
    <w:link w:val="Nadpis3"/>
    <w:uiPriority w:val="9"/>
    <w:rsid w:val="00250529"/>
    <w:rPr>
      <w:rFonts w:asciiTheme="majorHAnsi" w:eastAsiaTheme="majorEastAsia" w:hAnsiTheme="majorHAnsi" w:cstheme="majorBidi"/>
      <w:b/>
      <w:bCs/>
      <w:color w:val="4F81BD" w:themeColor="accent1"/>
    </w:rPr>
  </w:style>
  <w:style w:type="character" w:styleId="Zdraznnjemn">
    <w:name w:val="Subtle Emphasis"/>
    <w:basedOn w:val="Standardnpsmoodstavce"/>
    <w:uiPriority w:val="19"/>
    <w:qFormat/>
    <w:rsid w:val="00250529"/>
    <w:rPr>
      <w:i/>
      <w:iCs/>
      <w:color w:val="808080" w:themeColor="text1" w:themeTint="7F"/>
    </w:rPr>
  </w:style>
</w:styles>
</file>

<file path=word/webSettings.xml><?xml version="1.0" encoding="utf-8"?>
<w:webSettings xmlns:r="http://schemas.openxmlformats.org/officeDocument/2006/relationships" xmlns:w="http://schemas.openxmlformats.org/wordprocessingml/2006/main">
  <w:divs>
    <w:div w:id="102893270">
      <w:bodyDiv w:val="1"/>
      <w:marLeft w:val="0"/>
      <w:marRight w:val="0"/>
      <w:marTop w:val="0"/>
      <w:marBottom w:val="0"/>
      <w:divBdr>
        <w:top w:val="none" w:sz="0" w:space="0" w:color="auto"/>
        <w:left w:val="none" w:sz="0" w:space="0" w:color="auto"/>
        <w:bottom w:val="none" w:sz="0" w:space="0" w:color="auto"/>
        <w:right w:val="none" w:sz="0" w:space="0" w:color="auto"/>
      </w:divBdr>
      <w:divsChild>
        <w:div w:id="1849523295">
          <w:marLeft w:val="0"/>
          <w:marRight w:val="0"/>
          <w:marTop w:val="0"/>
          <w:marBottom w:val="0"/>
          <w:divBdr>
            <w:top w:val="none" w:sz="0" w:space="0" w:color="auto"/>
            <w:left w:val="none" w:sz="0" w:space="0" w:color="auto"/>
            <w:bottom w:val="none" w:sz="0" w:space="0" w:color="auto"/>
            <w:right w:val="none" w:sz="0" w:space="0" w:color="auto"/>
          </w:divBdr>
          <w:divsChild>
            <w:div w:id="803886652">
              <w:marLeft w:val="0"/>
              <w:marRight w:val="0"/>
              <w:marTop w:val="0"/>
              <w:marBottom w:val="0"/>
              <w:divBdr>
                <w:top w:val="none" w:sz="0" w:space="0" w:color="auto"/>
                <w:left w:val="none" w:sz="0" w:space="0" w:color="auto"/>
                <w:bottom w:val="none" w:sz="0" w:space="0" w:color="auto"/>
                <w:right w:val="none" w:sz="0" w:space="0" w:color="auto"/>
              </w:divBdr>
              <w:divsChild>
                <w:div w:id="588540216">
                  <w:marLeft w:val="0"/>
                  <w:marRight w:val="0"/>
                  <w:marTop w:val="0"/>
                  <w:marBottom w:val="0"/>
                  <w:divBdr>
                    <w:top w:val="none" w:sz="0" w:space="0" w:color="auto"/>
                    <w:left w:val="none" w:sz="0" w:space="0" w:color="auto"/>
                    <w:bottom w:val="none" w:sz="0" w:space="0" w:color="auto"/>
                    <w:right w:val="none" w:sz="0" w:space="0" w:color="auto"/>
                  </w:divBdr>
                  <w:divsChild>
                    <w:div w:id="1431855292">
                      <w:marLeft w:val="0"/>
                      <w:marRight w:val="0"/>
                      <w:marTop w:val="0"/>
                      <w:marBottom w:val="0"/>
                      <w:divBdr>
                        <w:top w:val="none" w:sz="0" w:space="0" w:color="auto"/>
                        <w:left w:val="none" w:sz="0" w:space="0" w:color="auto"/>
                        <w:bottom w:val="none" w:sz="0" w:space="0" w:color="auto"/>
                        <w:right w:val="none" w:sz="0" w:space="0" w:color="auto"/>
                      </w:divBdr>
                      <w:divsChild>
                        <w:div w:id="1485849433">
                          <w:marLeft w:val="225"/>
                          <w:marRight w:val="225"/>
                          <w:marTop w:val="525"/>
                          <w:marBottom w:val="405"/>
                          <w:divBdr>
                            <w:top w:val="none" w:sz="0" w:space="0" w:color="auto"/>
                            <w:left w:val="none" w:sz="0" w:space="0" w:color="auto"/>
                            <w:bottom w:val="none" w:sz="0" w:space="0" w:color="auto"/>
                            <w:right w:val="none" w:sz="0" w:space="0" w:color="auto"/>
                          </w:divBdr>
                          <w:divsChild>
                            <w:div w:id="124106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192818">
      <w:bodyDiv w:val="1"/>
      <w:marLeft w:val="0"/>
      <w:marRight w:val="0"/>
      <w:marTop w:val="0"/>
      <w:marBottom w:val="0"/>
      <w:divBdr>
        <w:top w:val="none" w:sz="0" w:space="0" w:color="auto"/>
        <w:left w:val="none" w:sz="0" w:space="0" w:color="auto"/>
        <w:bottom w:val="none" w:sz="0" w:space="0" w:color="auto"/>
        <w:right w:val="none" w:sz="0" w:space="0" w:color="auto"/>
      </w:divBdr>
      <w:divsChild>
        <w:div w:id="123277130">
          <w:marLeft w:val="0"/>
          <w:marRight w:val="0"/>
          <w:marTop w:val="0"/>
          <w:marBottom w:val="0"/>
          <w:divBdr>
            <w:top w:val="none" w:sz="0" w:space="0" w:color="auto"/>
            <w:left w:val="none" w:sz="0" w:space="0" w:color="auto"/>
            <w:bottom w:val="none" w:sz="0" w:space="0" w:color="auto"/>
            <w:right w:val="none" w:sz="0" w:space="0" w:color="auto"/>
          </w:divBdr>
          <w:divsChild>
            <w:div w:id="2045446578">
              <w:marLeft w:val="0"/>
              <w:marRight w:val="0"/>
              <w:marTop w:val="0"/>
              <w:marBottom w:val="0"/>
              <w:divBdr>
                <w:top w:val="none" w:sz="0" w:space="0" w:color="auto"/>
                <w:left w:val="none" w:sz="0" w:space="0" w:color="auto"/>
                <w:bottom w:val="none" w:sz="0" w:space="0" w:color="auto"/>
                <w:right w:val="none" w:sz="0" w:space="0" w:color="auto"/>
              </w:divBdr>
              <w:divsChild>
                <w:div w:id="1735591706">
                  <w:marLeft w:val="0"/>
                  <w:marRight w:val="180"/>
                  <w:marTop w:val="195"/>
                  <w:marBottom w:val="0"/>
                  <w:divBdr>
                    <w:top w:val="none" w:sz="0" w:space="0" w:color="auto"/>
                    <w:left w:val="none" w:sz="0" w:space="0" w:color="auto"/>
                    <w:bottom w:val="none" w:sz="0" w:space="0" w:color="auto"/>
                    <w:right w:val="none" w:sz="0" w:space="0" w:color="auto"/>
                  </w:divBdr>
                </w:div>
              </w:divsChild>
            </w:div>
          </w:divsChild>
        </w:div>
      </w:divsChild>
    </w:div>
    <w:div w:id="307318316">
      <w:bodyDiv w:val="1"/>
      <w:marLeft w:val="0"/>
      <w:marRight w:val="0"/>
      <w:marTop w:val="0"/>
      <w:marBottom w:val="0"/>
      <w:divBdr>
        <w:top w:val="none" w:sz="0" w:space="0" w:color="auto"/>
        <w:left w:val="none" w:sz="0" w:space="0" w:color="auto"/>
        <w:bottom w:val="none" w:sz="0" w:space="0" w:color="auto"/>
        <w:right w:val="none" w:sz="0" w:space="0" w:color="auto"/>
      </w:divBdr>
      <w:divsChild>
        <w:div w:id="987825763">
          <w:marLeft w:val="0"/>
          <w:marRight w:val="0"/>
          <w:marTop w:val="0"/>
          <w:marBottom w:val="0"/>
          <w:divBdr>
            <w:top w:val="none" w:sz="0" w:space="0" w:color="auto"/>
            <w:left w:val="none" w:sz="0" w:space="0" w:color="auto"/>
            <w:bottom w:val="none" w:sz="0" w:space="0" w:color="auto"/>
            <w:right w:val="none" w:sz="0" w:space="0" w:color="auto"/>
          </w:divBdr>
          <w:divsChild>
            <w:div w:id="1385829209">
              <w:marLeft w:val="0"/>
              <w:marRight w:val="0"/>
              <w:marTop w:val="0"/>
              <w:marBottom w:val="0"/>
              <w:divBdr>
                <w:top w:val="none" w:sz="0" w:space="0" w:color="auto"/>
                <w:left w:val="none" w:sz="0" w:space="0" w:color="auto"/>
                <w:bottom w:val="none" w:sz="0" w:space="0" w:color="auto"/>
                <w:right w:val="none" w:sz="0" w:space="0" w:color="auto"/>
              </w:divBdr>
              <w:divsChild>
                <w:div w:id="1046442414">
                  <w:marLeft w:val="0"/>
                  <w:marRight w:val="0"/>
                  <w:marTop w:val="0"/>
                  <w:marBottom w:val="0"/>
                  <w:divBdr>
                    <w:top w:val="none" w:sz="0" w:space="0" w:color="auto"/>
                    <w:left w:val="none" w:sz="0" w:space="0" w:color="auto"/>
                    <w:bottom w:val="none" w:sz="0" w:space="0" w:color="auto"/>
                    <w:right w:val="none" w:sz="0" w:space="0" w:color="auto"/>
                  </w:divBdr>
                  <w:divsChild>
                    <w:div w:id="1117866424">
                      <w:marLeft w:val="0"/>
                      <w:marRight w:val="0"/>
                      <w:marTop w:val="0"/>
                      <w:marBottom w:val="0"/>
                      <w:divBdr>
                        <w:top w:val="none" w:sz="0" w:space="0" w:color="auto"/>
                        <w:left w:val="none" w:sz="0" w:space="0" w:color="auto"/>
                        <w:bottom w:val="none" w:sz="0" w:space="0" w:color="auto"/>
                        <w:right w:val="none" w:sz="0" w:space="0" w:color="auto"/>
                      </w:divBdr>
                      <w:divsChild>
                        <w:div w:id="1765146826">
                          <w:marLeft w:val="225"/>
                          <w:marRight w:val="225"/>
                          <w:marTop w:val="525"/>
                          <w:marBottom w:val="405"/>
                          <w:divBdr>
                            <w:top w:val="none" w:sz="0" w:space="0" w:color="auto"/>
                            <w:left w:val="none" w:sz="0" w:space="0" w:color="auto"/>
                            <w:bottom w:val="none" w:sz="0" w:space="0" w:color="auto"/>
                            <w:right w:val="none" w:sz="0" w:space="0" w:color="auto"/>
                          </w:divBdr>
                          <w:divsChild>
                            <w:div w:id="123686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9704437">
      <w:bodyDiv w:val="1"/>
      <w:marLeft w:val="0"/>
      <w:marRight w:val="0"/>
      <w:marTop w:val="0"/>
      <w:marBottom w:val="0"/>
      <w:divBdr>
        <w:top w:val="none" w:sz="0" w:space="0" w:color="auto"/>
        <w:left w:val="none" w:sz="0" w:space="0" w:color="auto"/>
        <w:bottom w:val="none" w:sz="0" w:space="0" w:color="auto"/>
        <w:right w:val="none" w:sz="0" w:space="0" w:color="auto"/>
      </w:divBdr>
      <w:divsChild>
        <w:div w:id="496923883">
          <w:marLeft w:val="0"/>
          <w:marRight w:val="0"/>
          <w:marTop w:val="0"/>
          <w:marBottom w:val="0"/>
          <w:divBdr>
            <w:top w:val="none" w:sz="0" w:space="0" w:color="auto"/>
            <w:left w:val="none" w:sz="0" w:space="0" w:color="auto"/>
            <w:bottom w:val="none" w:sz="0" w:space="0" w:color="auto"/>
            <w:right w:val="none" w:sz="0" w:space="0" w:color="auto"/>
          </w:divBdr>
          <w:divsChild>
            <w:div w:id="1149442364">
              <w:marLeft w:val="0"/>
              <w:marRight w:val="0"/>
              <w:marTop w:val="0"/>
              <w:marBottom w:val="0"/>
              <w:divBdr>
                <w:top w:val="none" w:sz="0" w:space="0" w:color="auto"/>
                <w:left w:val="none" w:sz="0" w:space="0" w:color="auto"/>
                <w:bottom w:val="none" w:sz="0" w:space="0" w:color="auto"/>
                <w:right w:val="none" w:sz="0" w:space="0" w:color="auto"/>
              </w:divBdr>
              <w:divsChild>
                <w:div w:id="488637979">
                  <w:marLeft w:val="0"/>
                  <w:marRight w:val="0"/>
                  <w:marTop w:val="0"/>
                  <w:marBottom w:val="0"/>
                  <w:divBdr>
                    <w:top w:val="none" w:sz="0" w:space="0" w:color="auto"/>
                    <w:left w:val="none" w:sz="0" w:space="0" w:color="auto"/>
                    <w:bottom w:val="none" w:sz="0" w:space="0" w:color="auto"/>
                    <w:right w:val="none" w:sz="0" w:space="0" w:color="auto"/>
                  </w:divBdr>
                  <w:divsChild>
                    <w:div w:id="1814633905">
                      <w:marLeft w:val="0"/>
                      <w:marRight w:val="0"/>
                      <w:marTop w:val="0"/>
                      <w:marBottom w:val="0"/>
                      <w:divBdr>
                        <w:top w:val="none" w:sz="0" w:space="0" w:color="auto"/>
                        <w:left w:val="none" w:sz="0" w:space="0" w:color="auto"/>
                        <w:bottom w:val="none" w:sz="0" w:space="0" w:color="auto"/>
                        <w:right w:val="none" w:sz="0" w:space="0" w:color="auto"/>
                      </w:divBdr>
                      <w:divsChild>
                        <w:div w:id="1672371226">
                          <w:marLeft w:val="225"/>
                          <w:marRight w:val="225"/>
                          <w:marTop w:val="525"/>
                          <w:marBottom w:val="405"/>
                          <w:divBdr>
                            <w:top w:val="none" w:sz="0" w:space="0" w:color="auto"/>
                            <w:left w:val="none" w:sz="0" w:space="0" w:color="auto"/>
                            <w:bottom w:val="none" w:sz="0" w:space="0" w:color="auto"/>
                            <w:right w:val="none" w:sz="0" w:space="0" w:color="auto"/>
                          </w:divBdr>
                          <w:divsChild>
                            <w:div w:id="5559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9865392">
      <w:bodyDiv w:val="1"/>
      <w:marLeft w:val="0"/>
      <w:marRight w:val="0"/>
      <w:marTop w:val="0"/>
      <w:marBottom w:val="0"/>
      <w:divBdr>
        <w:top w:val="none" w:sz="0" w:space="0" w:color="auto"/>
        <w:left w:val="none" w:sz="0" w:space="0" w:color="auto"/>
        <w:bottom w:val="none" w:sz="0" w:space="0" w:color="auto"/>
        <w:right w:val="none" w:sz="0" w:space="0" w:color="auto"/>
      </w:divBdr>
      <w:divsChild>
        <w:div w:id="1644312133">
          <w:marLeft w:val="0"/>
          <w:marRight w:val="0"/>
          <w:marTop w:val="0"/>
          <w:marBottom w:val="0"/>
          <w:divBdr>
            <w:top w:val="none" w:sz="0" w:space="0" w:color="auto"/>
            <w:left w:val="none" w:sz="0" w:space="0" w:color="auto"/>
            <w:bottom w:val="none" w:sz="0" w:space="0" w:color="auto"/>
            <w:right w:val="none" w:sz="0" w:space="0" w:color="auto"/>
          </w:divBdr>
          <w:divsChild>
            <w:div w:id="1025181025">
              <w:marLeft w:val="0"/>
              <w:marRight w:val="0"/>
              <w:marTop w:val="0"/>
              <w:marBottom w:val="0"/>
              <w:divBdr>
                <w:top w:val="none" w:sz="0" w:space="0" w:color="auto"/>
                <w:left w:val="none" w:sz="0" w:space="0" w:color="auto"/>
                <w:bottom w:val="none" w:sz="0" w:space="0" w:color="auto"/>
                <w:right w:val="none" w:sz="0" w:space="0" w:color="auto"/>
              </w:divBdr>
              <w:divsChild>
                <w:div w:id="191500951">
                  <w:marLeft w:val="0"/>
                  <w:marRight w:val="180"/>
                  <w:marTop w:val="195"/>
                  <w:marBottom w:val="0"/>
                  <w:divBdr>
                    <w:top w:val="none" w:sz="0" w:space="0" w:color="auto"/>
                    <w:left w:val="none" w:sz="0" w:space="0" w:color="auto"/>
                    <w:bottom w:val="none" w:sz="0" w:space="0" w:color="auto"/>
                    <w:right w:val="none" w:sz="0" w:space="0" w:color="auto"/>
                  </w:divBdr>
                </w:div>
              </w:divsChild>
            </w:div>
          </w:divsChild>
        </w:div>
      </w:divsChild>
    </w:div>
    <w:div w:id="545987727">
      <w:bodyDiv w:val="1"/>
      <w:marLeft w:val="0"/>
      <w:marRight w:val="0"/>
      <w:marTop w:val="0"/>
      <w:marBottom w:val="0"/>
      <w:divBdr>
        <w:top w:val="none" w:sz="0" w:space="0" w:color="auto"/>
        <w:left w:val="none" w:sz="0" w:space="0" w:color="auto"/>
        <w:bottom w:val="none" w:sz="0" w:space="0" w:color="auto"/>
        <w:right w:val="none" w:sz="0" w:space="0" w:color="auto"/>
      </w:divBdr>
      <w:divsChild>
        <w:div w:id="885682471">
          <w:marLeft w:val="0"/>
          <w:marRight w:val="0"/>
          <w:marTop w:val="0"/>
          <w:marBottom w:val="0"/>
          <w:divBdr>
            <w:top w:val="none" w:sz="0" w:space="0" w:color="auto"/>
            <w:left w:val="none" w:sz="0" w:space="0" w:color="auto"/>
            <w:bottom w:val="none" w:sz="0" w:space="0" w:color="auto"/>
            <w:right w:val="none" w:sz="0" w:space="0" w:color="auto"/>
          </w:divBdr>
          <w:divsChild>
            <w:div w:id="641227784">
              <w:marLeft w:val="0"/>
              <w:marRight w:val="0"/>
              <w:marTop w:val="0"/>
              <w:marBottom w:val="0"/>
              <w:divBdr>
                <w:top w:val="none" w:sz="0" w:space="0" w:color="auto"/>
                <w:left w:val="none" w:sz="0" w:space="0" w:color="auto"/>
                <w:bottom w:val="none" w:sz="0" w:space="0" w:color="auto"/>
                <w:right w:val="none" w:sz="0" w:space="0" w:color="auto"/>
              </w:divBdr>
              <w:divsChild>
                <w:div w:id="2133858427">
                  <w:marLeft w:val="0"/>
                  <w:marRight w:val="180"/>
                  <w:marTop w:val="195"/>
                  <w:marBottom w:val="0"/>
                  <w:divBdr>
                    <w:top w:val="none" w:sz="0" w:space="0" w:color="auto"/>
                    <w:left w:val="none" w:sz="0" w:space="0" w:color="auto"/>
                    <w:bottom w:val="none" w:sz="0" w:space="0" w:color="auto"/>
                    <w:right w:val="none" w:sz="0" w:space="0" w:color="auto"/>
                  </w:divBdr>
                </w:div>
              </w:divsChild>
            </w:div>
          </w:divsChild>
        </w:div>
      </w:divsChild>
    </w:div>
    <w:div w:id="621228202">
      <w:bodyDiv w:val="1"/>
      <w:marLeft w:val="0"/>
      <w:marRight w:val="0"/>
      <w:marTop w:val="0"/>
      <w:marBottom w:val="0"/>
      <w:divBdr>
        <w:top w:val="none" w:sz="0" w:space="0" w:color="auto"/>
        <w:left w:val="none" w:sz="0" w:space="0" w:color="auto"/>
        <w:bottom w:val="none" w:sz="0" w:space="0" w:color="auto"/>
        <w:right w:val="none" w:sz="0" w:space="0" w:color="auto"/>
      </w:divBdr>
      <w:divsChild>
        <w:div w:id="1062487649">
          <w:marLeft w:val="0"/>
          <w:marRight w:val="0"/>
          <w:marTop w:val="0"/>
          <w:marBottom w:val="0"/>
          <w:divBdr>
            <w:top w:val="none" w:sz="0" w:space="0" w:color="auto"/>
            <w:left w:val="none" w:sz="0" w:space="0" w:color="auto"/>
            <w:bottom w:val="none" w:sz="0" w:space="0" w:color="auto"/>
            <w:right w:val="none" w:sz="0" w:space="0" w:color="auto"/>
          </w:divBdr>
          <w:divsChild>
            <w:div w:id="994338708">
              <w:marLeft w:val="0"/>
              <w:marRight w:val="0"/>
              <w:marTop w:val="0"/>
              <w:marBottom w:val="0"/>
              <w:divBdr>
                <w:top w:val="none" w:sz="0" w:space="0" w:color="auto"/>
                <w:left w:val="none" w:sz="0" w:space="0" w:color="auto"/>
                <w:bottom w:val="none" w:sz="0" w:space="0" w:color="auto"/>
                <w:right w:val="none" w:sz="0" w:space="0" w:color="auto"/>
              </w:divBdr>
              <w:divsChild>
                <w:div w:id="108161903">
                  <w:marLeft w:val="0"/>
                  <w:marRight w:val="0"/>
                  <w:marTop w:val="0"/>
                  <w:marBottom w:val="0"/>
                  <w:divBdr>
                    <w:top w:val="none" w:sz="0" w:space="0" w:color="auto"/>
                    <w:left w:val="none" w:sz="0" w:space="0" w:color="auto"/>
                    <w:bottom w:val="none" w:sz="0" w:space="0" w:color="auto"/>
                    <w:right w:val="none" w:sz="0" w:space="0" w:color="auto"/>
                  </w:divBdr>
                  <w:divsChild>
                    <w:div w:id="1094013858">
                      <w:marLeft w:val="0"/>
                      <w:marRight w:val="0"/>
                      <w:marTop w:val="0"/>
                      <w:marBottom w:val="0"/>
                      <w:divBdr>
                        <w:top w:val="none" w:sz="0" w:space="0" w:color="auto"/>
                        <w:left w:val="none" w:sz="0" w:space="0" w:color="auto"/>
                        <w:bottom w:val="none" w:sz="0" w:space="0" w:color="auto"/>
                        <w:right w:val="none" w:sz="0" w:space="0" w:color="auto"/>
                      </w:divBdr>
                      <w:divsChild>
                        <w:div w:id="1026784373">
                          <w:marLeft w:val="225"/>
                          <w:marRight w:val="225"/>
                          <w:marTop w:val="525"/>
                          <w:marBottom w:val="405"/>
                          <w:divBdr>
                            <w:top w:val="none" w:sz="0" w:space="0" w:color="auto"/>
                            <w:left w:val="none" w:sz="0" w:space="0" w:color="auto"/>
                            <w:bottom w:val="none" w:sz="0" w:space="0" w:color="auto"/>
                            <w:right w:val="none" w:sz="0" w:space="0" w:color="auto"/>
                          </w:divBdr>
                          <w:divsChild>
                            <w:div w:id="62149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204993">
      <w:bodyDiv w:val="1"/>
      <w:marLeft w:val="0"/>
      <w:marRight w:val="0"/>
      <w:marTop w:val="0"/>
      <w:marBottom w:val="0"/>
      <w:divBdr>
        <w:top w:val="none" w:sz="0" w:space="0" w:color="auto"/>
        <w:left w:val="none" w:sz="0" w:space="0" w:color="auto"/>
        <w:bottom w:val="none" w:sz="0" w:space="0" w:color="auto"/>
        <w:right w:val="none" w:sz="0" w:space="0" w:color="auto"/>
      </w:divBdr>
      <w:divsChild>
        <w:div w:id="1673679492">
          <w:marLeft w:val="0"/>
          <w:marRight w:val="0"/>
          <w:marTop w:val="0"/>
          <w:marBottom w:val="0"/>
          <w:divBdr>
            <w:top w:val="none" w:sz="0" w:space="0" w:color="auto"/>
            <w:left w:val="none" w:sz="0" w:space="0" w:color="auto"/>
            <w:bottom w:val="none" w:sz="0" w:space="0" w:color="auto"/>
            <w:right w:val="none" w:sz="0" w:space="0" w:color="auto"/>
          </w:divBdr>
          <w:divsChild>
            <w:div w:id="1430927410">
              <w:marLeft w:val="0"/>
              <w:marRight w:val="0"/>
              <w:marTop w:val="0"/>
              <w:marBottom w:val="0"/>
              <w:divBdr>
                <w:top w:val="none" w:sz="0" w:space="0" w:color="auto"/>
                <w:left w:val="none" w:sz="0" w:space="0" w:color="auto"/>
                <w:bottom w:val="none" w:sz="0" w:space="0" w:color="auto"/>
                <w:right w:val="none" w:sz="0" w:space="0" w:color="auto"/>
              </w:divBdr>
              <w:divsChild>
                <w:div w:id="919800278">
                  <w:marLeft w:val="0"/>
                  <w:marRight w:val="0"/>
                  <w:marTop w:val="0"/>
                  <w:marBottom w:val="0"/>
                  <w:divBdr>
                    <w:top w:val="none" w:sz="0" w:space="0" w:color="auto"/>
                    <w:left w:val="none" w:sz="0" w:space="0" w:color="auto"/>
                    <w:bottom w:val="none" w:sz="0" w:space="0" w:color="auto"/>
                    <w:right w:val="none" w:sz="0" w:space="0" w:color="auto"/>
                  </w:divBdr>
                  <w:divsChild>
                    <w:div w:id="304510008">
                      <w:marLeft w:val="0"/>
                      <w:marRight w:val="0"/>
                      <w:marTop w:val="0"/>
                      <w:marBottom w:val="0"/>
                      <w:divBdr>
                        <w:top w:val="none" w:sz="0" w:space="0" w:color="auto"/>
                        <w:left w:val="none" w:sz="0" w:space="0" w:color="auto"/>
                        <w:bottom w:val="none" w:sz="0" w:space="0" w:color="auto"/>
                        <w:right w:val="none" w:sz="0" w:space="0" w:color="auto"/>
                      </w:divBdr>
                      <w:divsChild>
                        <w:div w:id="1530148264">
                          <w:marLeft w:val="225"/>
                          <w:marRight w:val="225"/>
                          <w:marTop w:val="525"/>
                          <w:marBottom w:val="405"/>
                          <w:divBdr>
                            <w:top w:val="none" w:sz="0" w:space="0" w:color="auto"/>
                            <w:left w:val="none" w:sz="0" w:space="0" w:color="auto"/>
                            <w:bottom w:val="none" w:sz="0" w:space="0" w:color="auto"/>
                            <w:right w:val="none" w:sz="0" w:space="0" w:color="auto"/>
                          </w:divBdr>
                          <w:divsChild>
                            <w:div w:id="60739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4950591">
      <w:bodyDiv w:val="1"/>
      <w:marLeft w:val="0"/>
      <w:marRight w:val="0"/>
      <w:marTop w:val="0"/>
      <w:marBottom w:val="0"/>
      <w:divBdr>
        <w:top w:val="none" w:sz="0" w:space="0" w:color="auto"/>
        <w:left w:val="none" w:sz="0" w:space="0" w:color="auto"/>
        <w:bottom w:val="none" w:sz="0" w:space="0" w:color="auto"/>
        <w:right w:val="none" w:sz="0" w:space="0" w:color="auto"/>
      </w:divBdr>
      <w:divsChild>
        <w:div w:id="1940988652">
          <w:marLeft w:val="0"/>
          <w:marRight w:val="0"/>
          <w:marTop w:val="0"/>
          <w:marBottom w:val="0"/>
          <w:divBdr>
            <w:top w:val="none" w:sz="0" w:space="0" w:color="auto"/>
            <w:left w:val="none" w:sz="0" w:space="0" w:color="auto"/>
            <w:bottom w:val="none" w:sz="0" w:space="0" w:color="auto"/>
            <w:right w:val="none" w:sz="0" w:space="0" w:color="auto"/>
          </w:divBdr>
          <w:divsChild>
            <w:div w:id="10182299">
              <w:marLeft w:val="0"/>
              <w:marRight w:val="0"/>
              <w:marTop w:val="0"/>
              <w:marBottom w:val="0"/>
              <w:divBdr>
                <w:top w:val="none" w:sz="0" w:space="0" w:color="auto"/>
                <w:left w:val="none" w:sz="0" w:space="0" w:color="auto"/>
                <w:bottom w:val="none" w:sz="0" w:space="0" w:color="auto"/>
                <w:right w:val="none" w:sz="0" w:space="0" w:color="auto"/>
              </w:divBdr>
              <w:divsChild>
                <w:div w:id="854995721">
                  <w:marLeft w:val="0"/>
                  <w:marRight w:val="180"/>
                  <w:marTop w:val="195"/>
                  <w:marBottom w:val="0"/>
                  <w:divBdr>
                    <w:top w:val="none" w:sz="0" w:space="0" w:color="auto"/>
                    <w:left w:val="none" w:sz="0" w:space="0" w:color="auto"/>
                    <w:bottom w:val="none" w:sz="0" w:space="0" w:color="auto"/>
                    <w:right w:val="none" w:sz="0" w:space="0" w:color="auto"/>
                  </w:divBdr>
                </w:div>
              </w:divsChild>
            </w:div>
          </w:divsChild>
        </w:div>
      </w:divsChild>
    </w:div>
    <w:div w:id="1287618104">
      <w:bodyDiv w:val="1"/>
      <w:marLeft w:val="0"/>
      <w:marRight w:val="0"/>
      <w:marTop w:val="0"/>
      <w:marBottom w:val="0"/>
      <w:divBdr>
        <w:top w:val="none" w:sz="0" w:space="0" w:color="auto"/>
        <w:left w:val="none" w:sz="0" w:space="0" w:color="auto"/>
        <w:bottom w:val="none" w:sz="0" w:space="0" w:color="auto"/>
        <w:right w:val="none" w:sz="0" w:space="0" w:color="auto"/>
      </w:divBdr>
      <w:divsChild>
        <w:div w:id="1844121163">
          <w:marLeft w:val="0"/>
          <w:marRight w:val="0"/>
          <w:marTop w:val="0"/>
          <w:marBottom w:val="0"/>
          <w:divBdr>
            <w:top w:val="none" w:sz="0" w:space="0" w:color="auto"/>
            <w:left w:val="none" w:sz="0" w:space="0" w:color="auto"/>
            <w:bottom w:val="none" w:sz="0" w:space="0" w:color="auto"/>
            <w:right w:val="none" w:sz="0" w:space="0" w:color="auto"/>
          </w:divBdr>
          <w:divsChild>
            <w:div w:id="1832142182">
              <w:marLeft w:val="0"/>
              <w:marRight w:val="0"/>
              <w:marTop w:val="0"/>
              <w:marBottom w:val="0"/>
              <w:divBdr>
                <w:top w:val="none" w:sz="0" w:space="0" w:color="auto"/>
                <w:left w:val="none" w:sz="0" w:space="0" w:color="auto"/>
                <w:bottom w:val="none" w:sz="0" w:space="0" w:color="auto"/>
                <w:right w:val="none" w:sz="0" w:space="0" w:color="auto"/>
              </w:divBdr>
              <w:divsChild>
                <w:div w:id="1167017535">
                  <w:marLeft w:val="0"/>
                  <w:marRight w:val="180"/>
                  <w:marTop w:val="195"/>
                  <w:marBottom w:val="0"/>
                  <w:divBdr>
                    <w:top w:val="none" w:sz="0" w:space="0" w:color="auto"/>
                    <w:left w:val="none" w:sz="0" w:space="0" w:color="auto"/>
                    <w:bottom w:val="none" w:sz="0" w:space="0" w:color="auto"/>
                    <w:right w:val="none" w:sz="0" w:space="0" w:color="auto"/>
                  </w:divBdr>
                </w:div>
              </w:divsChild>
            </w:div>
          </w:divsChild>
        </w:div>
      </w:divsChild>
    </w:div>
    <w:div w:id="1407338674">
      <w:bodyDiv w:val="1"/>
      <w:marLeft w:val="0"/>
      <w:marRight w:val="0"/>
      <w:marTop w:val="0"/>
      <w:marBottom w:val="0"/>
      <w:divBdr>
        <w:top w:val="none" w:sz="0" w:space="0" w:color="auto"/>
        <w:left w:val="none" w:sz="0" w:space="0" w:color="auto"/>
        <w:bottom w:val="none" w:sz="0" w:space="0" w:color="auto"/>
        <w:right w:val="none" w:sz="0" w:space="0" w:color="auto"/>
      </w:divBdr>
      <w:divsChild>
        <w:div w:id="73431761">
          <w:marLeft w:val="0"/>
          <w:marRight w:val="0"/>
          <w:marTop w:val="0"/>
          <w:marBottom w:val="0"/>
          <w:divBdr>
            <w:top w:val="none" w:sz="0" w:space="0" w:color="auto"/>
            <w:left w:val="none" w:sz="0" w:space="0" w:color="auto"/>
            <w:bottom w:val="none" w:sz="0" w:space="0" w:color="auto"/>
            <w:right w:val="none" w:sz="0" w:space="0" w:color="auto"/>
          </w:divBdr>
          <w:divsChild>
            <w:div w:id="1519000875">
              <w:marLeft w:val="0"/>
              <w:marRight w:val="0"/>
              <w:marTop w:val="0"/>
              <w:marBottom w:val="0"/>
              <w:divBdr>
                <w:top w:val="none" w:sz="0" w:space="0" w:color="auto"/>
                <w:left w:val="none" w:sz="0" w:space="0" w:color="auto"/>
                <w:bottom w:val="none" w:sz="0" w:space="0" w:color="auto"/>
                <w:right w:val="none" w:sz="0" w:space="0" w:color="auto"/>
              </w:divBdr>
              <w:divsChild>
                <w:div w:id="78409978">
                  <w:marLeft w:val="0"/>
                  <w:marRight w:val="180"/>
                  <w:marTop w:val="195"/>
                  <w:marBottom w:val="0"/>
                  <w:divBdr>
                    <w:top w:val="none" w:sz="0" w:space="0" w:color="auto"/>
                    <w:left w:val="none" w:sz="0" w:space="0" w:color="auto"/>
                    <w:bottom w:val="none" w:sz="0" w:space="0" w:color="auto"/>
                    <w:right w:val="none" w:sz="0" w:space="0" w:color="auto"/>
                  </w:divBdr>
                </w:div>
              </w:divsChild>
            </w:div>
          </w:divsChild>
        </w:div>
      </w:divsChild>
    </w:div>
    <w:div w:id="1488324957">
      <w:bodyDiv w:val="1"/>
      <w:marLeft w:val="0"/>
      <w:marRight w:val="0"/>
      <w:marTop w:val="0"/>
      <w:marBottom w:val="0"/>
      <w:divBdr>
        <w:top w:val="none" w:sz="0" w:space="0" w:color="auto"/>
        <w:left w:val="none" w:sz="0" w:space="0" w:color="auto"/>
        <w:bottom w:val="none" w:sz="0" w:space="0" w:color="auto"/>
        <w:right w:val="none" w:sz="0" w:space="0" w:color="auto"/>
      </w:divBdr>
      <w:divsChild>
        <w:div w:id="494490435">
          <w:marLeft w:val="0"/>
          <w:marRight w:val="0"/>
          <w:marTop w:val="0"/>
          <w:marBottom w:val="0"/>
          <w:divBdr>
            <w:top w:val="none" w:sz="0" w:space="0" w:color="auto"/>
            <w:left w:val="none" w:sz="0" w:space="0" w:color="auto"/>
            <w:bottom w:val="none" w:sz="0" w:space="0" w:color="auto"/>
            <w:right w:val="none" w:sz="0" w:space="0" w:color="auto"/>
          </w:divBdr>
          <w:divsChild>
            <w:div w:id="1123688748">
              <w:marLeft w:val="0"/>
              <w:marRight w:val="0"/>
              <w:marTop w:val="0"/>
              <w:marBottom w:val="0"/>
              <w:divBdr>
                <w:top w:val="none" w:sz="0" w:space="0" w:color="auto"/>
                <w:left w:val="none" w:sz="0" w:space="0" w:color="auto"/>
                <w:bottom w:val="none" w:sz="0" w:space="0" w:color="auto"/>
                <w:right w:val="none" w:sz="0" w:space="0" w:color="auto"/>
              </w:divBdr>
              <w:divsChild>
                <w:div w:id="773406736">
                  <w:marLeft w:val="0"/>
                  <w:marRight w:val="0"/>
                  <w:marTop w:val="0"/>
                  <w:marBottom w:val="0"/>
                  <w:divBdr>
                    <w:top w:val="none" w:sz="0" w:space="0" w:color="auto"/>
                    <w:left w:val="none" w:sz="0" w:space="0" w:color="auto"/>
                    <w:bottom w:val="none" w:sz="0" w:space="0" w:color="auto"/>
                    <w:right w:val="none" w:sz="0" w:space="0" w:color="auto"/>
                  </w:divBdr>
                  <w:divsChild>
                    <w:div w:id="1452240798">
                      <w:marLeft w:val="0"/>
                      <w:marRight w:val="0"/>
                      <w:marTop w:val="0"/>
                      <w:marBottom w:val="0"/>
                      <w:divBdr>
                        <w:top w:val="none" w:sz="0" w:space="0" w:color="auto"/>
                        <w:left w:val="none" w:sz="0" w:space="0" w:color="auto"/>
                        <w:bottom w:val="none" w:sz="0" w:space="0" w:color="auto"/>
                        <w:right w:val="none" w:sz="0" w:space="0" w:color="auto"/>
                      </w:divBdr>
                      <w:divsChild>
                        <w:div w:id="547497221">
                          <w:marLeft w:val="225"/>
                          <w:marRight w:val="225"/>
                          <w:marTop w:val="525"/>
                          <w:marBottom w:val="405"/>
                          <w:divBdr>
                            <w:top w:val="none" w:sz="0" w:space="0" w:color="auto"/>
                            <w:left w:val="none" w:sz="0" w:space="0" w:color="auto"/>
                            <w:bottom w:val="none" w:sz="0" w:space="0" w:color="auto"/>
                            <w:right w:val="none" w:sz="0" w:space="0" w:color="auto"/>
                          </w:divBdr>
                          <w:divsChild>
                            <w:div w:id="163278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7156212">
      <w:bodyDiv w:val="1"/>
      <w:marLeft w:val="0"/>
      <w:marRight w:val="0"/>
      <w:marTop w:val="0"/>
      <w:marBottom w:val="0"/>
      <w:divBdr>
        <w:top w:val="none" w:sz="0" w:space="0" w:color="auto"/>
        <w:left w:val="none" w:sz="0" w:space="0" w:color="auto"/>
        <w:bottom w:val="none" w:sz="0" w:space="0" w:color="auto"/>
        <w:right w:val="none" w:sz="0" w:space="0" w:color="auto"/>
      </w:divBdr>
      <w:divsChild>
        <w:div w:id="1285698329">
          <w:marLeft w:val="0"/>
          <w:marRight w:val="0"/>
          <w:marTop w:val="0"/>
          <w:marBottom w:val="0"/>
          <w:divBdr>
            <w:top w:val="none" w:sz="0" w:space="0" w:color="auto"/>
            <w:left w:val="none" w:sz="0" w:space="0" w:color="auto"/>
            <w:bottom w:val="none" w:sz="0" w:space="0" w:color="auto"/>
            <w:right w:val="none" w:sz="0" w:space="0" w:color="auto"/>
          </w:divBdr>
          <w:divsChild>
            <w:div w:id="1164050664">
              <w:marLeft w:val="0"/>
              <w:marRight w:val="0"/>
              <w:marTop w:val="0"/>
              <w:marBottom w:val="0"/>
              <w:divBdr>
                <w:top w:val="none" w:sz="0" w:space="0" w:color="auto"/>
                <w:left w:val="none" w:sz="0" w:space="0" w:color="auto"/>
                <w:bottom w:val="none" w:sz="0" w:space="0" w:color="auto"/>
                <w:right w:val="none" w:sz="0" w:space="0" w:color="auto"/>
              </w:divBdr>
              <w:divsChild>
                <w:div w:id="1532842195">
                  <w:marLeft w:val="0"/>
                  <w:marRight w:val="0"/>
                  <w:marTop w:val="0"/>
                  <w:marBottom w:val="0"/>
                  <w:divBdr>
                    <w:top w:val="none" w:sz="0" w:space="0" w:color="auto"/>
                    <w:left w:val="none" w:sz="0" w:space="0" w:color="auto"/>
                    <w:bottom w:val="none" w:sz="0" w:space="0" w:color="auto"/>
                    <w:right w:val="none" w:sz="0" w:space="0" w:color="auto"/>
                  </w:divBdr>
                  <w:divsChild>
                    <w:div w:id="99187172">
                      <w:marLeft w:val="0"/>
                      <w:marRight w:val="0"/>
                      <w:marTop w:val="0"/>
                      <w:marBottom w:val="0"/>
                      <w:divBdr>
                        <w:top w:val="none" w:sz="0" w:space="0" w:color="auto"/>
                        <w:left w:val="none" w:sz="0" w:space="0" w:color="auto"/>
                        <w:bottom w:val="none" w:sz="0" w:space="0" w:color="auto"/>
                        <w:right w:val="none" w:sz="0" w:space="0" w:color="auto"/>
                      </w:divBdr>
                      <w:divsChild>
                        <w:div w:id="1521316602">
                          <w:marLeft w:val="225"/>
                          <w:marRight w:val="225"/>
                          <w:marTop w:val="525"/>
                          <w:marBottom w:val="405"/>
                          <w:divBdr>
                            <w:top w:val="none" w:sz="0" w:space="0" w:color="auto"/>
                            <w:left w:val="none" w:sz="0" w:space="0" w:color="auto"/>
                            <w:bottom w:val="none" w:sz="0" w:space="0" w:color="auto"/>
                            <w:right w:val="none" w:sz="0" w:space="0" w:color="auto"/>
                          </w:divBdr>
                          <w:divsChild>
                            <w:div w:id="123315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6680022">
      <w:bodyDiv w:val="1"/>
      <w:marLeft w:val="0"/>
      <w:marRight w:val="0"/>
      <w:marTop w:val="0"/>
      <w:marBottom w:val="0"/>
      <w:divBdr>
        <w:top w:val="none" w:sz="0" w:space="0" w:color="auto"/>
        <w:left w:val="none" w:sz="0" w:space="0" w:color="auto"/>
        <w:bottom w:val="none" w:sz="0" w:space="0" w:color="auto"/>
        <w:right w:val="none" w:sz="0" w:space="0" w:color="auto"/>
      </w:divBdr>
      <w:divsChild>
        <w:div w:id="825362522">
          <w:marLeft w:val="0"/>
          <w:marRight w:val="0"/>
          <w:marTop w:val="0"/>
          <w:marBottom w:val="0"/>
          <w:divBdr>
            <w:top w:val="none" w:sz="0" w:space="0" w:color="auto"/>
            <w:left w:val="none" w:sz="0" w:space="0" w:color="auto"/>
            <w:bottom w:val="none" w:sz="0" w:space="0" w:color="auto"/>
            <w:right w:val="none" w:sz="0" w:space="0" w:color="auto"/>
          </w:divBdr>
          <w:divsChild>
            <w:div w:id="118114694">
              <w:marLeft w:val="0"/>
              <w:marRight w:val="0"/>
              <w:marTop w:val="0"/>
              <w:marBottom w:val="0"/>
              <w:divBdr>
                <w:top w:val="none" w:sz="0" w:space="0" w:color="auto"/>
                <w:left w:val="none" w:sz="0" w:space="0" w:color="auto"/>
                <w:bottom w:val="none" w:sz="0" w:space="0" w:color="auto"/>
                <w:right w:val="none" w:sz="0" w:space="0" w:color="auto"/>
              </w:divBdr>
              <w:divsChild>
                <w:div w:id="2071928100">
                  <w:marLeft w:val="0"/>
                  <w:marRight w:val="180"/>
                  <w:marTop w:val="195"/>
                  <w:marBottom w:val="0"/>
                  <w:divBdr>
                    <w:top w:val="none" w:sz="0" w:space="0" w:color="auto"/>
                    <w:left w:val="none" w:sz="0" w:space="0" w:color="auto"/>
                    <w:bottom w:val="none" w:sz="0" w:space="0" w:color="auto"/>
                    <w:right w:val="none" w:sz="0" w:space="0" w:color="auto"/>
                  </w:divBdr>
                </w:div>
              </w:divsChild>
            </w:div>
          </w:divsChild>
        </w:div>
      </w:divsChild>
    </w:div>
    <w:div w:id="1804732433">
      <w:bodyDiv w:val="1"/>
      <w:marLeft w:val="0"/>
      <w:marRight w:val="0"/>
      <w:marTop w:val="0"/>
      <w:marBottom w:val="0"/>
      <w:divBdr>
        <w:top w:val="none" w:sz="0" w:space="0" w:color="auto"/>
        <w:left w:val="none" w:sz="0" w:space="0" w:color="auto"/>
        <w:bottom w:val="none" w:sz="0" w:space="0" w:color="auto"/>
        <w:right w:val="none" w:sz="0" w:space="0" w:color="auto"/>
      </w:divBdr>
      <w:divsChild>
        <w:div w:id="1818915821">
          <w:marLeft w:val="0"/>
          <w:marRight w:val="0"/>
          <w:marTop w:val="0"/>
          <w:marBottom w:val="0"/>
          <w:divBdr>
            <w:top w:val="none" w:sz="0" w:space="0" w:color="auto"/>
            <w:left w:val="none" w:sz="0" w:space="0" w:color="auto"/>
            <w:bottom w:val="none" w:sz="0" w:space="0" w:color="auto"/>
            <w:right w:val="none" w:sz="0" w:space="0" w:color="auto"/>
          </w:divBdr>
          <w:divsChild>
            <w:div w:id="861821447">
              <w:marLeft w:val="0"/>
              <w:marRight w:val="0"/>
              <w:marTop w:val="0"/>
              <w:marBottom w:val="0"/>
              <w:divBdr>
                <w:top w:val="none" w:sz="0" w:space="0" w:color="auto"/>
                <w:left w:val="none" w:sz="0" w:space="0" w:color="auto"/>
                <w:bottom w:val="none" w:sz="0" w:space="0" w:color="auto"/>
                <w:right w:val="none" w:sz="0" w:space="0" w:color="auto"/>
              </w:divBdr>
              <w:divsChild>
                <w:div w:id="1126507067">
                  <w:marLeft w:val="0"/>
                  <w:marRight w:val="0"/>
                  <w:marTop w:val="0"/>
                  <w:marBottom w:val="0"/>
                  <w:divBdr>
                    <w:top w:val="none" w:sz="0" w:space="0" w:color="auto"/>
                    <w:left w:val="none" w:sz="0" w:space="0" w:color="auto"/>
                    <w:bottom w:val="none" w:sz="0" w:space="0" w:color="auto"/>
                    <w:right w:val="none" w:sz="0" w:space="0" w:color="auto"/>
                  </w:divBdr>
                  <w:divsChild>
                    <w:div w:id="368141748">
                      <w:marLeft w:val="0"/>
                      <w:marRight w:val="0"/>
                      <w:marTop w:val="0"/>
                      <w:marBottom w:val="0"/>
                      <w:divBdr>
                        <w:top w:val="none" w:sz="0" w:space="0" w:color="auto"/>
                        <w:left w:val="none" w:sz="0" w:space="0" w:color="auto"/>
                        <w:bottom w:val="none" w:sz="0" w:space="0" w:color="auto"/>
                        <w:right w:val="none" w:sz="0" w:space="0" w:color="auto"/>
                      </w:divBdr>
                      <w:divsChild>
                        <w:div w:id="1696611152">
                          <w:marLeft w:val="225"/>
                          <w:marRight w:val="225"/>
                          <w:marTop w:val="525"/>
                          <w:marBottom w:val="405"/>
                          <w:divBdr>
                            <w:top w:val="none" w:sz="0" w:space="0" w:color="auto"/>
                            <w:left w:val="none" w:sz="0" w:space="0" w:color="auto"/>
                            <w:bottom w:val="none" w:sz="0" w:space="0" w:color="auto"/>
                            <w:right w:val="none" w:sz="0" w:space="0" w:color="auto"/>
                          </w:divBdr>
                          <w:divsChild>
                            <w:div w:id="209604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2152460">
      <w:bodyDiv w:val="1"/>
      <w:marLeft w:val="0"/>
      <w:marRight w:val="0"/>
      <w:marTop w:val="0"/>
      <w:marBottom w:val="0"/>
      <w:divBdr>
        <w:top w:val="none" w:sz="0" w:space="0" w:color="auto"/>
        <w:left w:val="none" w:sz="0" w:space="0" w:color="auto"/>
        <w:bottom w:val="none" w:sz="0" w:space="0" w:color="auto"/>
        <w:right w:val="none" w:sz="0" w:space="0" w:color="auto"/>
      </w:divBdr>
      <w:divsChild>
        <w:div w:id="1521892202">
          <w:marLeft w:val="0"/>
          <w:marRight w:val="0"/>
          <w:marTop w:val="0"/>
          <w:marBottom w:val="0"/>
          <w:divBdr>
            <w:top w:val="none" w:sz="0" w:space="0" w:color="auto"/>
            <w:left w:val="none" w:sz="0" w:space="0" w:color="auto"/>
            <w:bottom w:val="none" w:sz="0" w:space="0" w:color="auto"/>
            <w:right w:val="none" w:sz="0" w:space="0" w:color="auto"/>
          </w:divBdr>
          <w:divsChild>
            <w:div w:id="500630580">
              <w:marLeft w:val="0"/>
              <w:marRight w:val="0"/>
              <w:marTop w:val="0"/>
              <w:marBottom w:val="0"/>
              <w:divBdr>
                <w:top w:val="none" w:sz="0" w:space="0" w:color="auto"/>
                <w:left w:val="none" w:sz="0" w:space="0" w:color="auto"/>
                <w:bottom w:val="none" w:sz="0" w:space="0" w:color="auto"/>
                <w:right w:val="none" w:sz="0" w:space="0" w:color="auto"/>
              </w:divBdr>
              <w:divsChild>
                <w:div w:id="155190393">
                  <w:marLeft w:val="0"/>
                  <w:marRight w:val="180"/>
                  <w:marTop w:val="195"/>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fauna.cz" TargetMode="External"/><Relationship Id="rId13" Type="http://schemas.openxmlformats.org/officeDocument/2006/relationships/hyperlink" Target="http://www.gemciliatus.cz" TargetMode="External"/><Relationship Id="rId3" Type="http://schemas.openxmlformats.org/officeDocument/2006/relationships/styles" Target="styles.xml"/><Relationship Id="rId7" Type="http://schemas.openxmlformats.org/officeDocument/2006/relationships/hyperlink" Target="http://www.gemciliatus.cz/Morphs---barevne-varianty-a-znaky.html" TargetMode="External"/><Relationship Id="rId12" Type="http://schemas.openxmlformats.org/officeDocument/2006/relationships/hyperlink" Target="http://www.facebook.com/?ref=hom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forums.repashy.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tera.poradna.net" TargetMode="External"/><Relationship Id="rId4" Type="http://schemas.openxmlformats.org/officeDocument/2006/relationships/settings" Target="settings.xml"/><Relationship Id="rId9" Type="http://schemas.openxmlformats.org/officeDocument/2006/relationships/hyperlink" Target="http://www.terraristik.com" TargetMode="External"/><Relationship Id="rId1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B7C39C-F7C2-4323-AC5E-0CDA36AA5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Pages>
  <Words>1573</Words>
  <Characters>9285</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ON</Company>
  <LinksUpToDate>false</LinksUpToDate>
  <CharactersWithSpaces>10837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DOMOV</dc:creator>
  <cp:keywords/>
  <dc:description/>
  <cp:lastModifiedBy>DOMOV</cp:lastModifiedBy>
  <cp:revision>5</cp:revision>
  <dcterms:created xsi:type="dcterms:W3CDTF">2011-08-02T20:51:00Z</dcterms:created>
  <dcterms:modified xsi:type="dcterms:W3CDTF">2011-08-03T10:00:00Z</dcterms:modified>
</cp:coreProperties>
</file>