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5CDD" w:rsidRPr="0071133B" w:rsidRDefault="0071133B" w:rsidP="006C5CDD">
      <w:pPr>
        <w:pStyle w:val="Default"/>
        <w:jc w:val="both"/>
        <w:rPr>
          <w:b/>
          <w:sz w:val="22"/>
          <w:szCs w:val="22"/>
        </w:rPr>
      </w:pPr>
      <w:r w:rsidRPr="0071133B">
        <w:rPr>
          <w:b/>
          <w:sz w:val="22"/>
          <w:szCs w:val="22"/>
        </w:rPr>
        <w:t xml:space="preserve">Příloha 1: Změny příloh I a II </w:t>
      </w:r>
      <w:r w:rsidR="007E3745">
        <w:rPr>
          <w:b/>
          <w:sz w:val="22"/>
          <w:szCs w:val="22"/>
        </w:rPr>
        <w:t>CITES</w:t>
      </w:r>
      <w:r w:rsidR="00097D4C">
        <w:rPr>
          <w:b/>
          <w:sz w:val="22"/>
          <w:szCs w:val="22"/>
        </w:rPr>
        <w:t xml:space="preserve"> v překladu do českého jazyka</w:t>
      </w:r>
    </w:p>
    <w:p w:rsidR="0071133B" w:rsidRPr="006C5CDD" w:rsidRDefault="0071133B" w:rsidP="006C5CDD">
      <w:pPr>
        <w:pStyle w:val="Default"/>
        <w:jc w:val="both"/>
        <w:rPr>
          <w:sz w:val="22"/>
          <w:szCs w:val="22"/>
        </w:rPr>
      </w:pPr>
    </w:p>
    <w:p w:rsidR="00357F67" w:rsidRDefault="00357F67" w:rsidP="00357F67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ÚMLUVA O MEZINÁRODNÍM OBCHODU</w:t>
      </w:r>
      <w:r w:rsidR="003B7E2C">
        <w:rPr>
          <w:sz w:val="22"/>
          <w:szCs w:val="22"/>
        </w:rPr>
        <w:t xml:space="preserve"> </w:t>
      </w:r>
      <w:r>
        <w:rPr>
          <w:sz w:val="22"/>
          <w:szCs w:val="22"/>
        </w:rPr>
        <w:t>OHROŽENÝMI DRUHY VOLNĚ ŽIJÍCÍCH ŽIVOČICHŮ A</w:t>
      </w:r>
      <w:r w:rsidR="003B7E2C">
        <w:rPr>
          <w:sz w:val="22"/>
          <w:szCs w:val="22"/>
        </w:rPr>
        <w:t xml:space="preserve"> PLANĚ ROSTOUCÍCH</w:t>
      </w:r>
      <w:r>
        <w:rPr>
          <w:sz w:val="22"/>
          <w:szCs w:val="22"/>
        </w:rPr>
        <w:t xml:space="preserve"> ROSTLIN</w:t>
      </w:r>
    </w:p>
    <w:p w:rsidR="00357F67" w:rsidRDefault="00357F67" w:rsidP="006C5CDD">
      <w:pPr>
        <w:pStyle w:val="Default"/>
        <w:jc w:val="both"/>
        <w:rPr>
          <w:sz w:val="22"/>
          <w:szCs w:val="22"/>
        </w:rPr>
      </w:pPr>
    </w:p>
    <w:p w:rsidR="00B56440" w:rsidRPr="00B56440" w:rsidRDefault="00B56440" w:rsidP="00B56440">
      <w:pPr>
        <w:pStyle w:val="Default"/>
        <w:jc w:val="center"/>
        <w:rPr>
          <w:b/>
          <w:sz w:val="28"/>
          <w:szCs w:val="28"/>
        </w:rPr>
      </w:pPr>
      <w:r w:rsidRPr="00B56440">
        <w:rPr>
          <w:b/>
          <w:sz w:val="28"/>
          <w:szCs w:val="28"/>
        </w:rPr>
        <w:t>OZNÁMENÍ SMLUVNÍM STRANÁM</w:t>
      </w:r>
    </w:p>
    <w:p w:rsidR="006C5CDD" w:rsidRPr="006C5CDD" w:rsidRDefault="006C5CDD" w:rsidP="00B56440">
      <w:pPr>
        <w:pStyle w:val="Default"/>
        <w:jc w:val="both"/>
        <w:rPr>
          <w:sz w:val="22"/>
          <w:szCs w:val="22"/>
        </w:rPr>
      </w:pPr>
      <w:r w:rsidRPr="006C5CDD">
        <w:rPr>
          <w:sz w:val="22"/>
          <w:szCs w:val="22"/>
        </w:rPr>
        <w:t xml:space="preserve"> </w:t>
      </w:r>
    </w:p>
    <w:p w:rsidR="00167E6E" w:rsidRDefault="00C47CCB" w:rsidP="006C5CDD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č</w:t>
      </w:r>
      <w:r w:rsidR="00167E6E">
        <w:rPr>
          <w:color w:val="auto"/>
          <w:sz w:val="22"/>
          <w:szCs w:val="22"/>
        </w:rPr>
        <w:t>. 20</w:t>
      </w:r>
      <w:r w:rsidR="003B7E2C">
        <w:rPr>
          <w:color w:val="auto"/>
          <w:sz w:val="22"/>
          <w:szCs w:val="22"/>
        </w:rPr>
        <w:t>19</w:t>
      </w:r>
      <w:r w:rsidR="00167E6E">
        <w:rPr>
          <w:color w:val="auto"/>
          <w:sz w:val="22"/>
          <w:szCs w:val="22"/>
        </w:rPr>
        <w:t>/05</w:t>
      </w:r>
      <w:r w:rsidR="003B7E2C">
        <w:rPr>
          <w:color w:val="auto"/>
          <w:sz w:val="22"/>
          <w:szCs w:val="22"/>
        </w:rPr>
        <w:t>2</w:t>
      </w:r>
      <w:r w:rsidR="00167E6E">
        <w:rPr>
          <w:color w:val="auto"/>
          <w:sz w:val="22"/>
          <w:szCs w:val="22"/>
        </w:rPr>
        <w:tab/>
      </w:r>
      <w:r w:rsidR="00167E6E">
        <w:rPr>
          <w:color w:val="auto"/>
          <w:sz w:val="22"/>
          <w:szCs w:val="22"/>
        </w:rPr>
        <w:tab/>
      </w:r>
      <w:r w:rsidR="00167E6E">
        <w:rPr>
          <w:color w:val="auto"/>
          <w:sz w:val="22"/>
          <w:szCs w:val="22"/>
        </w:rPr>
        <w:tab/>
      </w:r>
      <w:r w:rsidR="00167E6E">
        <w:rPr>
          <w:color w:val="auto"/>
          <w:sz w:val="22"/>
          <w:szCs w:val="22"/>
        </w:rPr>
        <w:tab/>
      </w:r>
      <w:r w:rsidR="00167E6E">
        <w:rPr>
          <w:color w:val="auto"/>
          <w:sz w:val="22"/>
          <w:szCs w:val="22"/>
        </w:rPr>
        <w:tab/>
      </w:r>
      <w:r w:rsidR="00167E6E">
        <w:rPr>
          <w:color w:val="auto"/>
          <w:sz w:val="22"/>
          <w:szCs w:val="22"/>
        </w:rPr>
        <w:tab/>
      </w:r>
      <w:r w:rsidR="00167E6E">
        <w:rPr>
          <w:color w:val="auto"/>
          <w:sz w:val="22"/>
          <w:szCs w:val="22"/>
        </w:rPr>
        <w:tab/>
      </w:r>
      <w:r w:rsidR="00167E6E">
        <w:rPr>
          <w:color w:val="auto"/>
          <w:sz w:val="22"/>
          <w:szCs w:val="22"/>
        </w:rPr>
        <w:tab/>
        <w:t xml:space="preserve">  Ženeva, </w:t>
      </w:r>
      <w:r w:rsidR="003B7E2C">
        <w:rPr>
          <w:color w:val="auto"/>
          <w:sz w:val="22"/>
          <w:szCs w:val="22"/>
        </w:rPr>
        <w:t>3</w:t>
      </w:r>
      <w:r w:rsidR="00167E6E">
        <w:rPr>
          <w:color w:val="auto"/>
          <w:sz w:val="22"/>
          <w:szCs w:val="22"/>
        </w:rPr>
        <w:t xml:space="preserve">. </w:t>
      </w:r>
      <w:r w:rsidR="003B7E2C">
        <w:rPr>
          <w:color w:val="auto"/>
          <w:sz w:val="22"/>
          <w:szCs w:val="22"/>
        </w:rPr>
        <w:t>října</w:t>
      </w:r>
      <w:r w:rsidR="00167E6E">
        <w:rPr>
          <w:color w:val="auto"/>
          <w:sz w:val="22"/>
          <w:szCs w:val="22"/>
        </w:rPr>
        <w:t xml:space="preserve"> 201</w:t>
      </w:r>
      <w:r w:rsidR="003B7E2C">
        <w:rPr>
          <w:color w:val="auto"/>
          <w:sz w:val="22"/>
          <w:szCs w:val="22"/>
        </w:rPr>
        <w:t>9</w:t>
      </w:r>
    </w:p>
    <w:p w:rsidR="00167E6E" w:rsidRDefault="00167E6E" w:rsidP="006C5CDD">
      <w:pPr>
        <w:pStyle w:val="Default"/>
        <w:jc w:val="both"/>
        <w:rPr>
          <w:color w:val="auto"/>
          <w:sz w:val="22"/>
          <w:szCs w:val="22"/>
        </w:rPr>
      </w:pPr>
    </w:p>
    <w:p w:rsidR="00A321A8" w:rsidRDefault="00A321A8" w:rsidP="006C5CDD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VE VĚCI:</w:t>
      </w:r>
    </w:p>
    <w:p w:rsidR="00A321A8" w:rsidRDefault="00A321A8" w:rsidP="006C5CDD">
      <w:pPr>
        <w:pStyle w:val="Default"/>
        <w:jc w:val="both"/>
        <w:rPr>
          <w:color w:val="auto"/>
          <w:sz w:val="22"/>
          <w:szCs w:val="22"/>
        </w:rPr>
      </w:pPr>
    </w:p>
    <w:p w:rsidR="00A321A8" w:rsidRDefault="00A321A8" w:rsidP="00A321A8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ZMĚN PŘÍLOH I A II ÚMLUVY</w:t>
      </w:r>
    </w:p>
    <w:p w:rsidR="00CF2E8B" w:rsidRDefault="00CF2E8B" w:rsidP="00A321A8">
      <w:pPr>
        <w:pStyle w:val="Default"/>
        <w:jc w:val="center"/>
        <w:rPr>
          <w:color w:val="auto"/>
          <w:sz w:val="22"/>
          <w:szCs w:val="22"/>
        </w:rPr>
      </w:pPr>
    </w:p>
    <w:p w:rsidR="00CF2E8B" w:rsidRDefault="00CF2E8B" w:rsidP="00A321A8">
      <w:pPr>
        <w:pStyle w:val="Default"/>
        <w:jc w:val="center"/>
        <w:rPr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  <w:u w:val="single"/>
        </w:rPr>
        <w:t xml:space="preserve">přijatých konferencí smluvních stran na </w:t>
      </w:r>
      <w:r w:rsidR="003E55CF">
        <w:rPr>
          <w:color w:val="auto"/>
          <w:sz w:val="22"/>
          <w:szCs w:val="22"/>
          <w:u w:val="single"/>
        </w:rPr>
        <w:t xml:space="preserve">jejím </w:t>
      </w:r>
      <w:r w:rsidR="003B7E2C">
        <w:rPr>
          <w:color w:val="auto"/>
          <w:sz w:val="22"/>
          <w:szCs w:val="22"/>
          <w:u w:val="single"/>
        </w:rPr>
        <w:t>18</w:t>
      </w:r>
      <w:r w:rsidR="003E55CF">
        <w:rPr>
          <w:color w:val="auto"/>
          <w:sz w:val="22"/>
          <w:szCs w:val="22"/>
          <w:u w:val="single"/>
        </w:rPr>
        <w:t>. zasedání</w:t>
      </w:r>
    </w:p>
    <w:p w:rsidR="003E55CF" w:rsidRPr="00CF2E8B" w:rsidRDefault="003B7E2C" w:rsidP="00A321A8">
      <w:pPr>
        <w:pStyle w:val="Default"/>
        <w:jc w:val="center"/>
        <w:rPr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  <w:u w:val="single"/>
        </w:rPr>
        <w:t xml:space="preserve">(Ženeva, 17. – 28. </w:t>
      </w:r>
      <w:r w:rsidR="009E017A">
        <w:rPr>
          <w:color w:val="auto"/>
          <w:sz w:val="22"/>
          <w:szCs w:val="22"/>
          <w:u w:val="single"/>
        </w:rPr>
        <w:t xml:space="preserve">srpna 2019) </w:t>
      </w:r>
    </w:p>
    <w:p w:rsidR="006C5CDD" w:rsidRDefault="00167E6E" w:rsidP="006C5CDD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</w:t>
      </w:r>
    </w:p>
    <w:p w:rsidR="00167E6E" w:rsidRPr="006C5CDD" w:rsidRDefault="00167E6E" w:rsidP="006C5CDD">
      <w:pPr>
        <w:pStyle w:val="Default"/>
        <w:jc w:val="both"/>
        <w:rPr>
          <w:color w:val="auto"/>
          <w:sz w:val="22"/>
          <w:szCs w:val="22"/>
        </w:rPr>
      </w:pPr>
    </w:p>
    <w:p w:rsidR="00CF3ACC" w:rsidRDefault="0014061E" w:rsidP="00AE2155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V souladu s ustanoveními článku XV úmluvy posoudila konference smluvních stran úmluvy na svém </w:t>
      </w:r>
      <w:r w:rsidR="009E017A">
        <w:rPr>
          <w:color w:val="auto"/>
          <w:sz w:val="22"/>
          <w:szCs w:val="22"/>
        </w:rPr>
        <w:t>18</w:t>
      </w:r>
      <w:r>
        <w:rPr>
          <w:color w:val="auto"/>
          <w:sz w:val="22"/>
          <w:szCs w:val="22"/>
        </w:rPr>
        <w:t>. zasedání</w:t>
      </w:r>
      <w:r w:rsidR="00F82E00">
        <w:rPr>
          <w:color w:val="auto"/>
          <w:sz w:val="22"/>
          <w:szCs w:val="22"/>
        </w:rPr>
        <w:t>,</w:t>
      </w:r>
      <w:r>
        <w:rPr>
          <w:color w:val="auto"/>
          <w:sz w:val="22"/>
          <w:szCs w:val="22"/>
        </w:rPr>
        <w:t xml:space="preserve"> konaném v </w:t>
      </w:r>
      <w:r w:rsidR="009E017A">
        <w:rPr>
          <w:color w:val="auto"/>
          <w:sz w:val="22"/>
          <w:szCs w:val="22"/>
        </w:rPr>
        <w:t>Ženevě</w:t>
      </w:r>
      <w:r>
        <w:rPr>
          <w:color w:val="auto"/>
          <w:sz w:val="22"/>
          <w:szCs w:val="22"/>
        </w:rPr>
        <w:t xml:space="preserve">, </w:t>
      </w:r>
      <w:r w:rsidR="009E017A">
        <w:rPr>
          <w:color w:val="auto"/>
          <w:sz w:val="22"/>
          <w:szCs w:val="22"/>
        </w:rPr>
        <w:t>Švýcarsko</w:t>
      </w:r>
      <w:r>
        <w:rPr>
          <w:color w:val="auto"/>
          <w:sz w:val="22"/>
          <w:szCs w:val="22"/>
        </w:rPr>
        <w:t xml:space="preserve">, ve dnech </w:t>
      </w:r>
      <w:r w:rsidR="009E017A">
        <w:rPr>
          <w:color w:val="auto"/>
          <w:sz w:val="22"/>
          <w:szCs w:val="22"/>
        </w:rPr>
        <w:t>17</w:t>
      </w:r>
      <w:r>
        <w:rPr>
          <w:color w:val="auto"/>
          <w:sz w:val="22"/>
          <w:szCs w:val="22"/>
        </w:rPr>
        <w:t xml:space="preserve">. až </w:t>
      </w:r>
      <w:r w:rsidR="009E017A">
        <w:rPr>
          <w:color w:val="auto"/>
          <w:sz w:val="22"/>
          <w:szCs w:val="22"/>
        </w:rPr>
        <w:t>28</w:t>
      </w:r>
      <w:r>
        <w:rPr>
          <w:color w:val="auto"/>
          <w:sz w:val="22"/>
          <w:szCs w:val="22"/>
        </w:rPr>
        <w:t xml:space="preserve">. </w:t>
      </w:r>
      <w:r w:rsidR="009E017A">
        <w:rPr>
          <w:color w:val="auto"/>
          <w:sz w:val="22"/>
          <w:szCs w:val="22"/>
        </w:rPr>
        <w:t>srpna</w:t>
      </w:r>
      <w:r>
        <w:rPr>
          <w:color w:val="auto"/>
          <w:sz w:val="22"/>
          <w:szCs w:val="22"/>
        </w:rPr>
        <w:t xml:space="preserve"> 201</w:t>
      </w:r>
      <w:r w:rsidR="009E017A">
        <w:rPr>
          <w:color w:val="auto"/>
          <w:sz w:val="22"/>
          <w:szCs w:val="22"/>
        </w:rPr>
        <w:t>9</w:t>
      </w:r>
      <w:r w:rsidR="00F82E00">
        <w:rPr>
          <w:color w:val="auto"/>
          <w:sz w:val="22"/>
          <w:szCs w:val="22"/>
        </w:rPr>
        <w:t>,</w:t>
      </w:r>
      <w:r w:rsidR="00662BF4">
        <w:rPr>
          <w:color w:val="auto"/>
          <w:sz w:val="22"/>
          <w:szCs w:val="22"/>
        </w:rPr>
        <w:t xml:space="preserve"> změny příloh I a II </w:t>
      </w:r>
      <w:r w:rsidR="009E017A">
        <w:rPr>
          <w:color w:val="auto"/>
          <w:sz w:val="22"/>
          <w:szCs w:val="22"/>
        </w:rPr>
        <w:t>navrhované</w:t>
      </w:r>
      <w:r w:rsidR="00662BF4">
        <w:rPr>
          <w:color w:val="auto"/>
          <w:sz w:val="22"/>
          <w:szCs w:val="22"/>
        </w:rPr>
        <w:t xml:space="preserve"> smluvními stranami. </w:t>
      </w:r>
      <w:r w:rsidR="00F82E00">
        <w:rPr>
          <w:color w:val="auto"/>
          <w:sz w:val="22"/>
          <w:szCs w:val="22"/>
        </w:rPr>
        <w:t xml:space="preserve">O těchto </w:t>
      </w:r>
      <w:r w:rsidR="009E017A">
        <w:rPr>
          <w:color w:val="auto"/>
          <w:sz w:val="22"/>
          <w:szCs w:val="22"/>
        </w:rPr>
        <w:t>navrhovaných</w:t>
      </w:r>
      <w:r w:rsidR="00F82E00">
        <w:rPr>
          <w:color w:val="auto"/>
          <w:sz w:val="22"/>
          <w:szCs w:val="22"/>
        </w:rPr>
        <w:t xml:space="preserve"> změnách byly smluvní strany úmluvy informovány oznámením </w:t>
      </w:r>
      <w:r w:rsidR="00B95B39">
        <w:rPr>
          <w:color w:val="auto"/>
          <w:sz w:val="22"/>
          <w:szCs w:val="22"/>
        </w:rPr>
        <w:t>smluvním stranám č</w:t>
      </w:r>
      <w:r w:rsidR="009E017A">
        <w:rPr>
          <w:color w:val="auto"/>
          <w:sz w:val="22"/>
          <w:szCs w:val="22"/>
        </w:rPr>
        <w:t>.</w:t>
      </w:r>
      <w:r w:rsidR="00CA522F">
        <w:rPr>
          <w:color w:val="auto"/>
          <w:sz w:val="22"/>
          <w:szCs w:val="22"/>
        </w:rPr>
        <w:t xml:space="preserve"> </w:t>
      </w:r>
      <w:r w:rsidR="00B95B39">
        <w:rPr>
          <w:color w:val="auto"/>
          <w:sz w:val="22"/>
          <w:szCs w:val="22"/>
        </w:rPr>
        <w:t>j.</w:t>
      </w:r>
      <w:r w:rsidR="009E017A">
        <w:rPr>
          <w:color w:val="auto"/>
          <w:sz w:val="22"/>
          <w:szCs w:val="22"/>
        </w:rPr>
        <w:t>:</w:t>
      </w:r>
      <w:r w:rsidR="00B95B39">
        <w:rPr>
          <w:color w:val="auto"/>
          <w:sz w:val="22"/>
          <w:szCs w:val="22"/>
        </w:rPr>
        <w:t xml:space="preserve"> </w:t>
      </w:r>
      <w:r w:rsidR="009E017A">
        <w:rPr>
          <w:color w:val="auto"/>
          <w:sz w:val="22"/>
          <w:szCs w:val="22"/>
        </w:rPr>
        <w:t>2019</w:t>
      </w:r>
      <w:r w:rsidR="00B95B39">
        <w:rPr>
          <w:color w:val="auto"/>
          <w:sz w:val="22"/>
          <w:szCs w:val="22"/>
        </w:rPr>
        <w:t>/</w:t>
      </w:r>
      <w:r w:rsidR="009E017A">
        <w:rPr>
          <w:color w:val="auto"/>
          <w:sz w:val="22"/>
          <w:szCs w:val="22"/>
        </w:rPr>
        <w:t>004</w:t>
      </w:r>
      <w:r w:rsidR="00B95B39">
        <w:rPr>
          <w:color w:val="auto"/>
          <w:sz w:val="22"/>
          <w:szCs w:val="22"/>
        </w:rPr>
        <w:t xml:space="preserve"> ze dne </w:t>
      </w:r>
      <w:r w:rsidR="009E017A">
        <w:rPr>
          <w:color w:val="auto"/>
          <w:sz w:val="22"/>
          <w:szCs w:val="22"/>
        </w:rPr>
        <w:t>14</w:t>
      </w:r>
      <w:r w:rsidR="00B95B39">
        <w:rPr>
          <w:color w:val="auto"/>
          <w:sz w:val="22"/>
          <w:szCs w:val="22"/>
        </w:rPr>
        <w:t xml:space="preserve">. </w:t>
      </w:r>
      <w:r w:rsidR="009E017A">
        <w:rPr>
          <w:color w:val="auto"/>
          <w:sz w:val="22"/>
          <w:szCs w:val="22"/>
        </w:rPr>
        <w:t>ledna</w:t>
      </w:r>
      <w:r w:rsidR="00B95B39">
        <w:rPr>
          <w:color w:val="auto"/>
          <w:sz w:val="22"/>
          <w:szCs w:val="22"/>
        </w:rPr>
        <w:t xml:space="preserve"> 20</w:t>
      </w:r>
      <w:r w:rsidR="009E017A">
        <w:rPr>
          <w:color w:val="auto"/>
          <w:sz w:val="22"/>
          <w:szCs w:val="22"/>
        </w:rPr>
        <w:t>19</w:t>
      </w:r>
      <w:r w:rsidR="00B95B39">
        <w:rPr>
          <w:color w:val="auto"/>
          <w:sz w:val="22"/>
          <w:szCs w:val="22"/>
        </w:rPr>
        <w:t>.</w:t>
      </w:r>
      <w:r w:rsidR="00F82E00">
        <w:rPr>
          <w:color w:val="auto"/>
          <w:sz w:val="22"/>
          <w:szCs w:val="22"/>
        </w:rPr>
        <w:t xml:space="preserve"> </w:t>
      </w:r>
    </w:p>
    <w:p w:rsidR="00AE2155" w:rsidRDefault="00AE2155" w:rsidP="0014061E">
      <w:pPr>
        <w:pStyle w:val="Default"/>
        <w:numPr>
          <w:ilvl w:val="0"/>
          <w:numId w:val="1"/>
        </w:numPr>
        <w:ind w:left="284" w:hanging="28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Na svém </w:t>
      </w:r>
      <w:r w:rsidR="009E017A">
        <w:rPr>
          <w:color w:val="auto"/>
          <w:sz w:val="22"/>
          <w:szCs w:val="22"/>
        </w:rPr>
        <w:t>18</w:t>
      </w:r>
      <w:r>
        <w:rPr>
          <w:color w:val="auto"/>
          <w:sz w:val="22"/>
          <w:szCs w:val="22"/>
        </w:rPr>
        <w:t>. zasedání přijala konference smluvních stran následující rozhodnutí (zkratka „</w:t>
      </w:r>
      <w:proofErr w:type="spellStart"/>
      <w:r>
        <w:rPr>
          <w:color w:val="auto"/>
          <w:sz w:val="22"/>
          <w:szCs w:val="22"/>
        </w:rPr>
        <w:t>spp</w:t>
      </w:r>
      <w:proofErr w:type="spellEnd"/>
      <w:r>
        <w:rPr>
          <w:color w:val="auto"/>
          <w:sz w:val="22"/>
          <w:szCs w:val="22"/>
        </w:rPr>
        <w:t xml:space="preserve">.“ </w:t>
      </w:r>
      <w:r w:rsidR="009E017A">
        <w:rPr>
          <w:color w:val="auto"/>
          <w:sz w:val="22"/>
          <w:szCs w:val="22"/>
        </w:rPr>
        <w:t>je použita</w:t>
      </w:r>
      <w:r>
        <w:rPr>
          <w:color w:val="auto"/>
          <w:sz w:val="22"/>
          <w:szCs w:val="22"/>
        </w:rPr>
        <w:t xml:space="preserve"> k označení všech druhů patřících do vyšší taxon</w:t>
      </w:r>
      <w:r w:rsidR="009E017A">
        <w:rPr>
          <w:color w:val="auto"/>
          <w:sz w:val="22"/>
          <w:szCs w:val="22"/>
        </w:rPr>
        <w:t>omické skupiny</w:t>
      </w:r>
      <w:r>
        <w:rPr>
          <w:color w:val="auto"/>
          <w:sz w:val="22"/>
          <w:szCs w:val="22"/>
        </w:rPr>
        <w:t xml:space="preserve">): </w:t>
      </w:r>
    </w:p>
    <w:p w:rsidR="00352E56" w:rsidRDefault="00352E56" w:rsidP="00352E56">
      <w:pPr>
        <w:pStyle w:val="Default"/>
        <w:ind w:left="284"/>
        <w:jc w:val="both"/>
        <w:rPr>
          <w:color w:val="auto"/>
          <w:sz w:val="22"/>
          <w:szCs w:val="22"/>
        </w:rPr>
      </w:pPr>
    </w:p>
    <w:p w:rsidR="00352E56" w:rsidRDefault="00352E56" w:rsidP="00352E56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Následující taxony se</w:t>
      </w:r>
      <w:r w:rsidR="00F82DC7">
        <w:rPr>
          <w:color w:val="auto"/>
          <w:sz w:val="22"/>
          <w:szCs w:val="22"/>
        </w:rPr>
        <w:t xml:space="preserve"> přesouvají z přílohy I do přílohy II úmluvy: </w:t>
      </w:r>
    </w:p>
    <w:p w:rsidR="006C5CDD" w:rsidRPr="006C5CDD" w:rsidRDefault="006C5CDD" w:rsidP="006C5CDD">
      <w:pPr>
        <w:pStyle w:val="Default"/>
        <w:jc w:val="both"/>
        <w:rPr>
          <w:color w:val="auto"/>
          <w:sz w:val="22"/>
          <w:szCs w:val="22"/>
        </w:rPr>
      </w:pPr>
    </w:p>
    <w:p w:rsidR="006C5CDD" w:rsidRPr="006C5CDD" w:rsidRDefault="00F82DC7" w:rsidP="00427710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F A U N </w:t>
      </w:r>
      <w:proofErr w:type="gramStart"/>
      <w:r>
        <w:rPr>
          <w:b/>
          <w:bCs/>
          <w:color w:val="auto"/>
          <w:sz w:val="22"/>
          <w:szCs w:val="22"/>
        </w:rPr>
        <w:t>A</w:t>
      </w:r>
      <w:r w:rsidR="00D26A01">
        <w:rPr>
          <w:b/>
          <w:bCs/>
          <w:color w:val="auto"/>
          <w:sz w:val="22"/>
          <w:szCs w:val="22"/>
        </w:rPr>
        <w:t xml:space="preserve"> </w:t>
      </w:r>
      <w:r>
        <w:rPr>
          <w:b/>
          <w:bCs/>
          <w:color w:val="auto"/>
          <w:sz w:val="22"/>
          <w:szCs w:val="22"/>
        </w:rPr>
        <w:t xml:space="preserve"> (</w:t>
      </w:r>
      <w:proofErr w:type="gramEnd"/>
      <w:r w:rsidR="00B50319">
        <w:rPr>
          <w:b/>
          <w:bCs/>
          <w:color w:val="auto"/>
          <w:sz w:val="22"/>
          <w:szCs w:val="22"/>
        </w:rPr>
        <w:t>Ž I V O Č I C H O V</w:t>
      </w:r>
      <w:r>
        <w:rPr>
          <w:b/>
          <w:bCs/>
          <w:color w:val="auto"/>
          <w:sz w:val="22"/>
          <w:szCs w:val="22"/>
        </w:rPr>
        <w:t> </w:t>
      </w:r>
      <w:r w:rsidR="00B50319">
        <w:rPr>
          <w:b/>
          <w:bCs/>
          <w:color w:val="auto"/>
          <w:sz w:val="22"/>
          <w:szCs w:val="22"/>
        </w:rPr>
        <w:t>É</w:t>
      </w:r>
      <w:r>
        <w:rPr>
          <w:b/>
          <w:bCs/>
          <w:color w:val="auto"/>
          <w:sz w:val="22"/>
          <w:szCs w:val="22"/>
        </w:rPr>
        <w:t>)</w:t>
      </w:r>
      <w:r w:rsidR="006C5CDD" w:rsidRPr="006C5CDD">
        <w:rPr>
          <w:b/>
          <w:bCs/>
          <w:color w:val="auto"/>
          <w:sz w:val="22"/>
          <w:szCs w:val="22"/>
        </w:rPr>
        <w:t xml:space="preserve"> </w:t>
      </w:r>
    </w:p>
    <w:p w:rsidR="00427710" w:rsidRDefault="00427710" w:rsidP="00427710">
      <w:pPr>
        <w:pStyle w:val="Default"/>
        <w:ind w:firstLine="644"/>
        <w:jc w:val="both"/>
        <w:rPr>
          <w:b/>
          <w:bCs/>
          <w:color w:val="auto"/>
          <w:sz w:val="22"/>
          <w:szCs w:val="22"/>
        </w:rPr>
      </w:pPr>
    </w:p>
    <w:p w:rsidR="006C5CDD" w:rsidRPr="006C5CDD" w:rsidRDefault="006C5CDD" w:rsidP="00427710">
      <w:pPr>
        <w:pStyle w:val="Default"/>
        <w:ind w:firstLine="644"/>
        <w:jc w:val="both"/>
        <w:rPr>
          <w:color w:val="auto"/>
          <w:sz w:val="22"/>
          <w:szCs w:val="22"/>
        </w:rPr>
      </w:pPr>
      <w:r w:rsidRPr="006C5CDD">
        <w:rPr>
          <w:b/>
          <w:bCs/>
          <w:color w:val="auto"/>
          <w:sz w:val="22"/>
          <w:szCs w:val="22"/>
        </w:rPr>
        <w:t>CHORDATA</w:t>
      </w:r>
      <w:r w:rsidR="00D01719">
        <w:rPr>
          <w:b/>
          <w:bCs/>
          <w:color w:val="auto"/>
          <w:sz w:val="22"/>
          <w:szCs w:val="22"/>
        </w:rPr>
        <w:tab/>
      </w:r>
      <w:r w:rsidR="00D01719" w:rsidRPr="00E06110">
        <w:rPr>
          <w:b/>
          <w:bCs/>
          <w:color w:val="auto"/>
          <w:sz w:val="22"/>
          <w:szCs w:val="22"/>
        </w:rPr>
        <w:t>(</w:t>
      </w:r>
      <w:r w:rsidR="00740EAE" w:rsidRPr="00E06110">
        <w:rPr>
          <w:b/>
          <w:bCs/>
          <w:color w:val="auto"/>
          <w:sz w:val="22"/>
          <w:szCs w:val="22"/>
        </w:rPr>
        <w:t>strunatci</w:t>
      </w:r>
      <w:r w:rsidR="00D01719" w:rsidRPr="00E06110">
        <w:rPr>
          <w:b/>
          <w:bCs/>
          <w:color w:val="auto"/>
          <w:sz w:val="22"/>
          <w:szCs w:val="22"/>
        </w:rPr>
        <w:t>)</w:t>
      </w:r>
      <w:r w:rsidRPr="006C5CDD">
        <w:rPr>
          <w:b/>
          <w:bCs/>
          <w:color w:val="auto"/>
          <w:sz w:val="22"/>
          <w:szCs w:val="22"/>
        </w:rPr>
        <w:t xml:space="preserve"> </w:t>
      </w:r>
    </w:p>
    <w:p w:rsidR="00427710" w:rsidRDefault="00427710" w:rsidP="00427710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6C5CDD" w:rsidRPr="00740EAE" w:rsidRDefault="006C5CDD" w:rsidP="00427710">
      <w:pPr>
        <w:pStyle w:val="Default"/>
        <w:ind w:firstLine="644"/>
        <w:jc w:val="both"/>
        <w:rPr>
          <w:color w:val="auto"/>
          <w:sz w:val="22"/>
          <w:szCs w:val="22"/>
          <w:u w:val="single"/>
        </w:rPr>
      </w:pPr>
      <w:r w:rsidRPr="00740EAE">
        <w:rPr>
          <w:color w:val="auto"/>
          <w:sz w:val="22"/>
          <w:szCs w:val="22"/>
          <w:u w:val="single"/>
        </w:rPr>
        <w:t>MAMMALIA</w:t>
      </w:r>
      <w:r w:rsidR="00D01719">
        <w:rPr>
          <w:color w:val="auto"/>
          <w:sz w:val="22"/>
          <w:szCs w:val="22"/>
          <w:u w:val="single"/>
        </w:rPr>
        <w:t xml:space="preserve"> (</w:t>
      </w:r>
      <w:r w:rsidR="00740EAE">
        <w:rPr>
          <w:color w:val="auto"/>
          <w:sz w:val="22"/>
          <w:szCs w:val="22"/>
          <w:u w:val="single"/>
        </w:rPr>
        <w:t>savci</w:t>
      </w:r>
      <w:r w:rsidR="00D01719">
        <w:rPr>
          <w:color w:val="auto"/>
          <w:sz w:val="22"/>
          <w:szCs w:val="22"/>
          <w:u w:val="single"/>
        </w:rPr>
        <w:t>)</w:t>
      </w:r>
      <w:r w:rsidRPr="00740EAE">
        <w:rPr>
          <w:color w:val="auto"/>
          <w:sz w:val="22"/>
          <w:szCs w:val="22"/>
          <w:u w:val="single"/>
        </w:rPr>
        <w:t xml:space="preserve"> </w:t>
      </w:r>
    </w:p>
    <w:p w:rsidR="00AB17F7" w:rsidRDefault="00AB17F7" w:rsidP="006C5CDD">
      <w:pPr>
        <w:pStyle w:val="Default"/>
        <w:jc w:val="both"/>
        <w:rPr>
          <w:color w:val="auto"/>
          <w:sz w:val="22"/>
          <w:szCs w:val="22"/>
        </w:rPr>
      </w:pPr>
    </w:p>
    <w:p w:rsidR="006C5CDD" w:rsidRPr="006C5CDD" w:rsidRDefault="006C5CDD" w:rsidP="00AB17F7">
      <w:pPr>
        <w:pStyle w:val="Default"/>
        <w:ind w:firstLine="644"/>
        <w:jc w:val="both"/>
        <w:rPr>
          <w:color w:val="auto"/>
          <w:sz w:val="22"/>
          <w:szCs w:val="22"/>
        </w:rPr>
      </w:pPr>
      <w:r w:rsidRPr="006C5CDD">
        <w:rPr>
          <w:color w:val="auto"/>
          <w:sz w:val="22"/>
          <w:szCs w:val="22"/>
        </w:rPr>
        <w:t>ARTIODACTYLA</w:t>
      </w:r>
      <w:r w:rsidR="00D01719">
        <w:rPr>
          <w:color w:val="auto"/>
          <w:sz w:val="22"/>
          <w:szCs w:val="22"/>
        </w:rPr>
        <w:t xml:space="preserve"> (</w:t>
      </w:r>
      <w:r w:rsidR="00D23381">
        <w:rPr>
          <w:color w:val="auto"/>
          <w:sz w:val="22"/>
          <w:szCs w:val="22"/>
        </w:rPr>
        <w:t>sudokopytníci</w:t>
      </w:r>
      <w:r w:rsidR="00D01719">
        <w:rPr>
          <w:color w:val="auto"/>
          <w:sz w:val="22"/>
          <w:szCs w:val="22"/>
        </w:rPr>
        <w:t>)</w:t>
      </w:r>
      <w:r w:rsidRPr="006C5CDD">
        <w:rPr>
          <w:color w:val="auto"/>
          <w:sz w:val="22"/>
          <w:szCs w:val="22"/>
        </w:rPr>
        <w:t xml:space="preserve"> </w:t>
      </w:r>
    </w:p>
    <w:p w:rsidR="00AB17F7" w:rsidRDefault="00AB17F7" w:rsidP="006C5CDD">
      <w:pPr>
        <w:pStyle w:val="Default"/>
        <w:jc w:val="both"/>
        <w:rPr>
          <w:color w:val="auto"/>
          <w:sz w:val="22"/>
          <w:szCs w:val="22"/>
        </w:rPr>
      </w:pPr>
    </w:p>
    <w:p w:rsidR="006C5CDD" w:rsidRDefault="00F82DC7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Camelidae</w:t>
      </w:r>
      <w:proofErr w:type="spellEnd"/>
      <w:r w:rsidR="00085CC6">
        <w:rPr>
          <w:color w:val="auto"/>
          <w:sz w:val="22"/>
          <w:szCs w:val="22"/>
        </w:rPr>
        <w:t xml:space="preserve"> (</w:t>
      </w:r>
      <w:r>
        <w:rPr>
          <w:color w:val="auto"/>
          <w:sz w:val="22"/>
          <w:szCs w:val="22"/>
        </w:rPr>
        <w:t>velbloudovití</w:t>
      </w:r>
      <w:r w:rsidR="00085CC6">
        <w:rPr>
          <w:color w:val="auto"/>
          <w:sz w:val="22"/>
          <w:szCs w:val="22"/>
        </w:rPr>
        <w:t>)</w:t>
      </w:r>
      <w:r w:rsidR="00F27599">
        <w:rPr>
          <w:color w:val="auto"/>
          <w:sz w:val="22"/>
          <w:szCs w:val="22"/>
        </w:rPr>
        <w:tab/>
      </w:r>
      <w:proofErr w:type="spellStart"/>
      <w:r w:rsidRPr="00F82DC7">
        <w:rPr>
          <w:i/>
          <w:color w:val="auto"/>
          <w:sz w:val="22"/>
          <w:szCs w:val="22"/>
        </w:rPr>
        <w:t>Vicugna</w:t>
      </w:r>
      <w:proofErr w:type="spellEnd"/>
      <w:r w:rsidRPr="00F82DC7">
        <w:rPr>
          <w:i/>
          <w:color w:val="auto"/>
          <w:sz w:val="22"/>
          <w:szCs w:val="22"/>
        </w:rPr>
        <w:t xml:space="preserve"> </w:t>
      </w:r>
      <w:proofErr w:type="spellStart"/>
      <w:r w:rsidRPr="00F82DC7">
        <w:rPr>
          <w:i/>
          <w:color w:val="auto"/>
          <w:sz w:val="22"/>
          <w:szCs w:val="22"/>
        </w:rPr>
        <w:t>vicugna</w:t>
      </w:r>
      <w:proofErr w:type="spellEnd"/>
      <w:r w:rsidR="00085CC6">
        <w:rPr>
          <w:i/>
          <w:iCs/>
          <w:color w:val="auto"/>
          <w:sz w:val="22"/>
          <w:szCs w:val="22"/>
        </w:rPr>
        <w:t xml:space="preserve"> </w:t>
      </w:r>
      <w:r w:rsidR="00085CC6" w:rsidRPr="00085CC6">
        <w:rPr>
          <w:iCs/>
          <w:color w:val="auto"/>
          <w:sz w:val="22"/>
          <w:szCs w:val="22"/>
        </w:rPr>
        <w:t>(</w:t>
      </w:r>
      <w:r>
        <w:rPr>
          <w:iCs/>
          <w:color w:val="auto"/>
          <w:sz w:val="22"/>
          <w:szCs w:val="22"/>
        </w:rPr>
        <w:t>vikuňa</w:t>
      </w:r>
      <w:r w:rsidR="00085CC6">
        <w:rPr>
          <w:iCs/>
          <w:color w:val="auto"/>
          <w:sz w:val="22"/>
          <w:szCs w:val="22"/>
        </w:rPr>
        <w:t>)</w:t>
      </w:r>
      <w:r>
        <w:rPr>
          <w:iCs/>
          <w:color w:val="auto"/>
          <w:sz w:val="22"/>
          <w:szCs w:val="22"/>
        </w:rPr>
        <w:t xml:space="preserve"> [populace z provincie Salta (Argentina) s anotací 1]</w:t>
      </w:r>
      <w:r w:rsidR="006C5CDD" w:rsidRPr="006C5CDD">
        <w:rPr>
          <w:i/>
          <w:iCs/>
          <w:color w:val="auto"/>
          <w:sz w:val="22"/>
          <w:szCs w:val="22"/>
        </w:rPr>
        <w:t xml:space="preserve"> </w:t>
      </w:r>
    </w:p>
    <w:p w:rsidR="00F82DC7" w:rsidRDefault="00F82DC7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</w:p>
    <w:p w:rsidR="00F82DC7" w:rsidRDefault="00F82DC7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RODENTIA (hlodavci)</w:t>
      </w:r>
    </w:p>
    <w:p w:rsidR="00F82DC7" w:rsidRDefault="00F82DC7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</w:p>
    <w:p w:rsidR="00F82DC7" w:rsidRDefault="00F82DC7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  <w:proofErr w:type="spellStart"/>
      <w:r>
        <w:rPr>
          <w:iCs/>
          <w:color w:val="auto"/>
          <w:sz w:val="22"/>
          <w:szCs w:val="22"/>
        </w:rPr>
        <w:t>Muridae</w:t>
      </w:r>
      <w:proofErr w:type="spellEnd"/>
      <w:r>
        <w:rPr>
          <w:iCs/>
          <w:color w:val="auto"/>
          <w:sz w:val="22"/>
          <w:szCs w:val="22"/>
        </w:rPr>
        <w:t xml:space="preserve"> (</w:t>
      </w:r>
      <w:proofErr w:type="spellStart"/>
      <w:r>
        <w:rPr>
          <w:iCs/>
          <w:color w:val="auto"/>
          <w:sz w:val="22"/>
          <w:szCs w:val="22"/>
        </w:rPr>
        <w:t>myšovití</w:t>
      </w:r>
      <w:proofErr w:type="spellEnd"/>
      <w:r>
        <w:rPr>
          <w:iCs/>
          <w:color w:val="auto"/>
          <w:sz w:val="22"/>
          <w:szCs w:val="22"/>
        </w:rPr>
        <w:t>)</w:t>
      </w:r>
      <w:r>
        <w:rPr>
          <w:iCs/>
          <w:color w:val="auto"/>
          <w:sz w:val="22"/>
          <w:szCs w:val="22"/>
        </w:rPr>
        <w:tab/>
      </w:r>
      <w:proofErr w:type="spellStart"/>
      <w:r w:rsidR="0032368C">
        <w:rPr>
          <w:i/>
          <w:iCs/>
          <w:color w:val="auto"/>
          <w:sz w:val="22"/>
          <w:szCs w:val="22"/>
        </w:rPr>
        <w:t>Leporillus</w:t>
      </w:r>
      <w:proofErr w:type="spellEnd"/>
      <w:r w:rsidR="0032368C">
        <w:rPr>
          <w:i/>
          <w:iCs/>
          <w:color w:val="auto"/>
          <w:sz w:val="22"/>
          <w:szCs w:val="22"/>
        </w:rPr>
        <w:t xml:space="preserve"> </w:t>
      </w:r>
      <w:proofErr w:type="spellStart"/>
      <w:r w:rsidR="0032368C">
        <w:rPr>
          <w:i/>
          <w:iCs/>
          <w:color w:val="auto"/>
          <w:sz w:val="22"/>
          <w:szCs w:val="22"/>
        </w:rPr>
        <w:t>conditor</w:t>
      </w:r>
      <w:proofErr w:type="spellEnd"/>
      <w:r w:rsidR="0032368C">
        <w:rPr>
          <w:i/>
          <w:iCs/>
          <w:color w:val="auto"/>
          <w:sz w:val="22"/>
          <w:szCs w:val="22"/>
        </w:rPr>
        <w:t xml:space="preserve"> </w:t>
      </w:r>
      <w:r w:rsidR="0032368C">
        <w:rPr>
          <w:iCs/>
          <w:color w:val="auto"/>
          <w:sz w:val="22"/>
          <w:szCs w:val="22"/>
        </w:rPr>
        <w:t xml:space="preserve">(krysa </w:t>
      </w:r>
      <w:proofErr w:type="spellStart"/>
      <w:r w:rsidR="0032368C">
        <w:rPr>
          <w:iCs/>
          <w:color w:val="auto"/>
          <w:sz w:val="22"/>
          <w:szCs w:val="22"/>
        </w:rPr>
        <w:t>zajícová</w:t>
      </w:r>
      <w:proofErr w:type="spellEnd"/>
      <w:r w:rsidR="0032368C">
        <w:rPr>
          <w:iCs/>
          <w:color w:val="auto"/>
          <w:sz w:val="22"/>
          <w:szCs w:val="22"/>
        </w:rPr>
        <w:t xml:space="preserve">) </w:t>
      </w:r>
    </w:p>
    <w:p w:rsidR="0032368C" w:rsidRDefault="0032368C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ab/>
      </w:r>
      <w:proofErr w:type="spellStart"/>
      <w:r>
        <w:rPr>
          <w:i/>
          <w:iCs/>
          <w:color w:val="auto"/>
          <w:sz w:val="22"/>
          <w:szCs w:val="22"/>
        </w:rPr>
        <w:t>Pseudomys</w:t>
      </w:r>
      <w:proofErr w:type="spellEnd"/>
      <w:r>
        <w:rPr>
          <w:i/>
          <w:iCs/>
          <w:color w:val="auto"/>
          <w:sz w:val="22"/>
          <w:szCs w:val="22"/>
        </w:rPr>
        <w:t xml:space="preserve"> fieldi</w:t>
      </w:r>
      <w:r>
        <w:rPr>
          <w:iCs/>
          <w:color w:val="auto"/>
          <w:sz w:val="22"/>
          <w:szCs w:val="22"/>
          <w:vertAlign w:val="superscript"/>
        </w:rPr>
        <w:t xml:space="preserve">1 </w:t>
      </w:r>
      <w:r>
        <w:rPr>
          <w:iCs/>
          <w:color w:val="auto"/>
          <w:sz w:val="22"/>
          <w:szCs w:val="22"/>
        </w:rPr>
        <w:t>(myška hlasatelská)</w:t>
      </w:r>
    </w:p>
    <w:p w:rsidR="00FA11AF" w:rsidRDefault="0032368C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  <w:r>
        <w:rPr>
          <w:i/>
          <w:iCs/>
          <w:color w:val="auto"/>
          <w:sz w:val="22"/>
          <w:szCs w:val="22"/>
        </w:rPr>
        <w:tab/>
      </w:r>
      <w:proofErr w:type="spellStart"/>
      <w:r>
        <w:rPr>
          <w:i/>
          <w:iCs/>
          <w:color w:val="auto"/>
          <w:sz w:val="22"/>
          <w:szCs w:val="22"/>
        </w:rPr>
        <w:t>Xeromys</w:t>
      </w:r>
      <w:proofErr w:type="spellEnd"/>
      <w:r>
        <w:rPr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i/>
          <w:iCs/>
          <w:color w:val="auto"/>
          <w:sz w:val="22"/>
          <w:szCs w:val="22"/>
        </w:rPr>
        <w:t>myoides</w:t>
      </w:r>
      <w:proofErr w:type="spellEnd"/>
      <w:r>
        <w:rPr>
          <w:iCs/>
          <w:color w:val="auto"/>
          <w:sz w:val="22"/>
          <w:szCs w:val="22"/>
        </w:rPr>
        <w:t xml:space="preserve"> (</w:t>
      </w:r>
      <w:r w:rsidR="00FA11AF">
        <w:rPr>
          <w:iCs/>
          <w:color w:val="auto"/>
          <w:sz w:val="22"/>
          <w:szCs w:val="22"/>
        </w:rPr>
        <w:t xml:space="preserve">krysa pobřežní) </w:t>
      </w:r>
    </w:p>
    <w:p w:rsidR="00FA11AF" w:rsidRDefault="00FA11AF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  <w:r>
        <w:rPr>
          <w:i/>
          <w:iCs/>
          <w:color w:val="auto"/>
          <w:sz w:val="22"/>
          <w:szCs w:val="22"/>
        </w:rPr>
        <w:tab/>
      </w:r>
      <w:proofErr w:type="spellStart"/>
      <w:r>
        <w:rPr>
          <w:i/>
          <w:iCs/>
          <w:color w:val="auto"/>
          <w:sz w:val="22"/>
          <w:szCs w:val="22"/>
        </w:rPr>
        <w:t>Zyzomys</w:t>
      </w:r>
      <w:proofErr w:type="spellEnd"/>
      <w:r>
        <w:rPr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i/>
          <w:iCs/>
          <w:color w:val="auto"/>
          <w:sz w:val="22"/>
          <w:szCs w:val="22"/>
        </w:rPr>
        <w:t>pedunculatus</w:t>
      </w:r>
      <w:proofErr w:type="spellEnd"/>
      <w:r>
        <w:rPr>
          <w:iCs/>
          <w:color w:val="auto"/>
          <w:sz w:val="22"/>
          <w:szCs w:val="22"/>
        </w:rPr>
        <w:t xml:space="preserve"> (</w:t>
      </w:r>
      <w:proofErr w:type="spellStart"/>
      <w:r>
        <w:rPr>
          <w:iCs/>
          <w:color w:val="auto"/>
          <w:sz w:val="22"/>
          <w:szCs w:val="22"/>
        </w:rPr>
        <w:t>skálomyš</w:t>
      </w:r>
      <w:proofErr w:type="spellEnd"/>
      <w:r>
        <w:rPr>
          <w:iCs/>
          <w:color w:val="auto"/>
          <w:sz w:val="22"/>
          <w:szCs w:val="22"/>
        </w:rPr>
        <w:t xml:space="preserve"> tlustoocasá) </w:t>
      </w:r>
    </w:p>
    <w:p w:rsidR="00FA11AF" w:rsidRDefault="00FA11AF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</w:p>
    <w:p w:rsidR="0032368C" w:rsidRDefault="00FA11AF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  <w:u w:val="single"/>
        </w:rPr>
      </w:pPr>
      <w:r w:rsidRPr="00FA11AF">
        <w:rPr>
          <w:iCs/>
          <w:color w:val="auto"/>
          <w:sz w:val="22"/>
          <w:szCs w:val="22"/>
          <w:u w:val="single"/>
        </w:rPr>
        <w:t xml:space="preserve">AVES (ptáci) </w:t>
      </w:r>
      <w:r w:rsidR="0032368C" w:rsidRPr="00FA11AF">
        <w:rPr>
          <w:iCs/>
          <w:color w:val="auto"/>
          <w:sz w:val="22"/>
          <w:szCs w:val="22"/>
          <w:u w:val="single"/>
        </w:rPr>
        <w:t xml:space="preserve"> </w:t>
      </w:r>
    </w:p>
    <w:p w:rsidR="00FA11AF" w:rsidRDefault="00FA11AF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  <w:u w:val="single"/>
        </w:rPr>
      </w:pPr>
    </w:p>
    <w:p w:rsidR="00FA11AF" w:rsidRDefault="007C3134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 xml:space="preserve">PASSERIFORMES (pěvci) </w:t>
      </w:r>
    </w:p>
    <w:p w:rsidR="007C3134" w:rsidRDefault="007C3134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</w:p>
    <w:p w:rsidR="00322137" w:rsidRDefault="007C3134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  <w:proofErr w:type="spellStart"/>
      <w:r>
        <w:rPr>
          <w:iCs/>
          <w:color w:val="auto"/>
          <w:sz w:val="22"/>
          <w:szCs w:val="22"/>
        </w:rPr>
        <w:t>Muscicapidae</w:t>
      </w:r>
      <w:proofErr w:type="spellEnd"/>
      <w:r>
        <w:rPr>
          <w:iCs/>
          <w:color w:val="auto"/>
          <w:sz w:val="22"/>
          <w:szCs w:val="22"/>
        </w:rPr>
        <w:t xml:space="preserve"> (lejskovití) </w:t>
      </w:r>
      <w:r>
        <w:rPr>
          <w:iCs/>
          <w:color w:val="auto"/>
          <w:sz w:val="22"/>
          <w:szCs w:val="22"/>
        </w:rPr>
        <w:tab/>
      </w:r>
      <w:proofErr w:type="spellStart"/>
      <w:r>
        <w:rPr>
          <w:i/>
          <w:iCs/>
          <w:color w:val="auto"/>
          <w:sz w:val="22"/>
          <w:szCs w:val="22"/>
        </w:rPr>
        <w:t>Dasyornis</w:t>
      </w:r>
      <w:proofErr w:type="spellEnd"/>
      <w:r>
        <w:rPr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i/>
          <w:iCs/>
          <w:color w:val="auto"/>
          <w:sz w:val="22"/>
          <w:szCs w:val="22"/>
        </w:rPr>
        <w:t>broadbenti</w:t>
      </w:r>
      <w:proofErr w:type="spellEnd"/>
      <w:r>
        <w:rPr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i/>
          <w:iCs/>
          <w:color w:val="auto"/>
          <w:sz w:val="22"/>
          <w:szCs w:val="22"/>
        </w:rPr>
        <w:t>litoralis</w:t>
      </w:r>
      <w:proofErr w:type="spellEnd"/>
      <w:r w:rsidR="00322137">
        <w:rPr>
          <w:i/>
          <w:iCs/>
          <w:color w:val="auto"/>
          <w:sz w:val="22"/>
          <w:szCs w:val="22"/>
        </w:rPr>
        <w:t xml:space="preserve"> </w:t>
      </w:r>
      <w:r w:rsidR="00322137">
        <w:rPr>
          <w:iCs/>
          <w:color w:val="auto"/>
          <w:sz w:val="22"/>
          <w:szCs w:val="22"/>
        </w:rPr>
        <w:t>(</w:t>
      </w:r>
      <w:proofErr w:type="spellStart"/>
      <w:r w:rsidR="00322137">
        <w:rPr>
          <w:iCs/>
          <w:color w:val="auto"/>
          <w:sz w:val="22"/>
          <w:szCs w:val="22"/>
        </w:rPr>
        <w:t>střízlíkovec</w:t>
      </w:r>
      <w:proofErr w:type="spellEnd"/>
      <w:r w:rsidR="00322137">
        <w:rPr>
          <w:iCs/>
          <w:color w:val="auto"/>
          <w:sz w:val="22"/>
          <w:szCs w:val="22"/>
        </w:rPr>
        <w:t xml:space="preserve"> </w:t>
      </w:r>
      <w:proofErr w:type="spellStart"/>
      <w:r w:rsidR="00322137">
        <w:rPr>
          <w:iCs/>
          <w:color w:val="auto"/>
          <w:sz w:val="22"/>
          <w:szCs w:val="22"/>
        </w:rPr>
        <w:t>rezavohlavý</w:t>
      </w:r>
      <w:proofErr w:type="spellEnd"/>
      <w:r w:rsidR="00322137">
        <w:rPr>
          <w:iCs/>
          <w:color w:val="auto"/>
          <w:sz w:val="22"/>
          <w:szCs w:val="22"/>
        </w:rPr>
        <w:t xml:space="preserve">) </w:t>
      </w:r>
    </w:p>
    <w:p w:rsidR="0050643B" w:rsidRDefault="00322137" w:rsidP="008F4C60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ab/>
      </w:r>
      <w:proofErr w:type="spellStart"/>
      <w:r w:rsidR="0050643B">
        <w:rPr>
          <w:i/>
          <w:iCs/>
          <w:color w:val="auto"/>
          <w:sz w:val="22"/>
          <w:szCs w:val="22"/>
        </w:rPr>
        <w:t>Dasyornis</w:t>
      </w:r>
      <w:proofErr w:type="spellEnd"/>
      <w:r w:rsidR="0050643B">
        <w:rPr>
          <w:i/>
          <w:iCs/>
          <w:color w:val="auto"/>
          <w:sz w:val="22"/>
          <w:szCs w:val="22"/>
        </w:rPr>
        <w:t xml:space="preserve"> </w:t>
      </w:r>
      <w:proofErr w:type="spellStart"/>
      <w:r w:rsidR="0050643B">
        <w:rPr>
          <w:i/>
          <w:iCs/>
          <w:color w:val="auto"/>
          <w:sz w:val="22"/>
          <w:szCs w:val="22"/>
        </w:rPr>
        <w:t>longirostris</w:t>
      </w:r>
      <w:proofErr w:type="spellEnd"/>
      <w:r w:rsidR="0050643B">
        <w:rPr>
          <w:i/>
          <w:iCs/>
          <w:color w:val="auto"/>
          <w:sz w:val="22"/>
          <w:szCs w:val="22"/>
        </w:rPr>
        <w:t xml:space="preserve"> </w:t>
      </w:r>
      <w:r w:rsidR="0050643B">
        <w:rPr>
          <w:iCs/>
          <w:color w:val="auto"/>
          <w:sz w:val="22"/>
          <w:szCs w:val="22"/>
        </w:rPr>
        <w:t>(</w:t>
      </w:r>
      <w:proofErr w:type="spellStart"/>
      <w:r w:rsidR="0050643B">
        <w:rPr>
          <w:iCs/>
          <w:color w:val="auto"/>
          <w:sz w:val="22"/>
          <w:szCs w:val="22"/>
        </w:rPr>
        <w:t>střízlíkovec</w:t>
      </w:r>
      <w:proofErr w:type="spellEnd"/>
      <w:r w:rsidR="0050643B">
        <w:rPr>
          <w:iCs/>
          <w:color w:val="auto"/>
          <w:sz w:val="22"/>
          <w:szCs w:val="22"/>
        </w:rPr>
        <w:t xml:space="preserve"> západní)</w:t>
      </w:r>
    </w:p>
    <w:p w:rsidR="008F4C60" w:rsidRDefault="008F4C60" w:rsidP="008F4C60">
      <w:pPr>
        <w:pStyle w:val="Default"/>
        <w:jc w:val="both"/>
        <w:rPr>
          <w:iCs/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----------------------------</w:t>
      </w:r>
    </w:p>
    <w:p w:rsidR="008F4C60" w:rsidRDefault="008F4C60" w:rsidP="008F4C60">
      <w:pPr>
        <w:pStyle w:val="Default"/>
        <w:ind w:left="4244" w:hanging="3600"/>
        <w:jc w:val="both"/>
        <w:rPr>
          <w:iCs/>
          <w:color w:val="auto"/>
          <w:sz w:val="22"/>
          <w:szCs w:val="22"/>
          <w:u w:val="single"/>
        </w:rPr>
      </w:pPr>
      <w:r>
        <w:rPr>
          <w:iCs/>
          <w:color w:val="auto"/>
          <w:sz w:val="22"/>
          <w:szCs w:val="22"/>
          <w:vertAlign w:val="superscript"/>
        </w:rPr>
        <w:t xml:space="preserve">1 </w:t>
      </w:r>
      <w:r>
        <w:rPr>
          <w:iCs/>
          <w:color w:val="auto"/>
          <w:sz w:val="22"/>
          <w:szCs w:val="22"/>
        </w:rPr>
        <w:t xml:space="preserve">dříve zařazena jako </w:t>
      </w:r>
      <w:proofErr w:type="spellStart"/>
      <w:r>
        <w:rPr>
          <w:i/>
          <w:iCs/>
          <w:color w:val="auto"/>
          <w:sz w:val="22"/>
          <w:szCs w:val="22"/>
        </w:rPr>
        <w:t>Pseudomys</w:t>
      </w:r>
      <w:proofErr w:type="spellEnd"/>
      <w:r>
        <w:rPr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i/>
          <w:iCs/>
          <w:color w:val="auto"/>
          <w:sz w:val="22"/>
          <w:szCs w:val="22"/>
        </w:rPr>
        <w:t>fieldi</w:t>
      </w:r>
      <w:proofErr w:type="spellEnd"/>
      <w:r>
        <w:rPr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i/>
          <w:iCs/>
          <w:color w:val="auto"/>
          <w:sz w:val="22"/>
          <w:szCs w:val="22"/>
        </w:rPr>
        <w:t>praecornis</w:t>
      </w:r>
      <w:proofErr w:type="spellEnd"/>
      <w:r>
        <w:rPr>
          <w:i/>
          <w:iCs/>
          <w:color w:val="auto"/>
          <w:sz w:val="22"/>
          <w:szCs w:val="22"/>
        </w:rPr>
        <w:t xml:space="preserve"> </w:t>
      </w:r>
      <w:r>
        <w:rPr>
          <w:iCs/>
          <w:color w:val="auto"/>
          <w:sz w:val="22"/>
          <w:szCs w:val="22"/>
        </w:rPr>
        <w:t>v příloze I úmluvy</w:t>
      </w:r>
    </w:p>
    <w:p w:rsidR="008F4C60" w:rsidRDefault="008F4C60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  <w:u w:val="single"/>
        </w:rPr>
      </w:pPr>
    </w:p>
    <w:p w:rsidR="00537354" w:rsidRDefault="0050643B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  <w:u w:val="single"/>
        </w:rPr>
      </w:pPr>
      <w:r w:rsidRPr="00537354">
        <w:rPr>
          <w:iCs/>
          <w:color w:val="auto"/>
          <w:sz w:val="22"/>
          <w:szCs w:val="22"/>
          <w:u w:val="single"/>
        </w:rPr>
        <w:t>REPTILIA</w:t>
      </w:r>
      <w:r w:rsidR="00537354">
        <w:rPr>
          <w:iCs/>
          <w:color w:val="auto"/>
          <w:sz w:val="22"/>
          <w:szCs w:val="22"/>
          <w:u w:val="single"/>
        </w:rPr>
        <w:t xml:space="preserve"> (plazi)</w:t>
      </w:r>
    </w:p>
    <w:p w:rsidR="00537354" w:rsidRDefault="00537354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  <w:u w:val="single"/>
        </w:rPr>
      </w:pPr>
    </w:p>
    <w:p w:rsidR="00537354" w:rsidRDefault="00537354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 xml:space="preserve">CROCODYLIA (krokodýlové) </w:t>
      </w:r>
    </w:p>
    <w:p w:rsidR="00537354" w:rsidRDefault="00537354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</w:p>
    <w:p w:rsidR="00537354" w:rsidRDefault="00537354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  <w:proofErr w:type="spellStart"/>
      <w:r>
        <w:rPr>
          <w:iCs/>
          <w:color w:val="auto"/>
          <w:sz w:val="22"/>
          <w:szCs w:val="22"/>
        </w:rPr>
        <w:t>Crocodylidae</w:t>
      </w:r>
      <w:proofErr w:type="spellEnd"/>
      <w:r>
        <w:rPr>
          <w:iCs/>
          <w:color w:val="auto"/>
          <w:sz w:val="22"/>
          <w:szCs w:val="22"/>
        </w:rPr>
        <w:t xml:space="preserve"> (krokodýlovití) </w:t>
      </w:r>
      <w:r>
        <w:rPr>
          <w:iCs/>
          <w:color w:val="auto"/>
          <w:sz w:val="22"/>
          <w:szCs w:val="22"/>
        </w:rPr>
        <w:tab/>
      </w:r>
      <w:proofErr w:type="spellStart"/>
      <w:r>
        <w:rPr>
          <w:i/>
          <w:iCs/>
          <w:color w:val="auto"/>
          <w:sz w:val="22"/>
          <w:szCs w:val="22"/>
        </w:rPr>
        <w:t>Crocodylus</w:t>
      </w:r>
      <w:proofErr w:type="spellEnd"/>
      <w:r>
        <w:rPr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i/>
          <w:iCs/>
          <w:color w:val="auto"/>
          <w:sz w:val="22"/>
          <w:szCs w:val="22"/>
        </w:rPr>
        <w:t>acutus</w:t>
      </w:r>
      <w:proofErr w:type="spellEnd"/>
      <w:r>
        <w:rPr>
          <w:i/>
          <w:iCs/>
          <w:color w:val="auto"/>
          <w:sz w:val="22"/>
          <w:szCs w:val="22"/>
        </w:rPr>
        <w:t xml:space="preserve"> </w:t>
      </w:r>
      <w:r>
        <w:rPr>
          <w:iCs/>
          <w:color w:val="auto"/>
          <w:sz w:val="22"/>
          <w:szCs w:val="22"/>
        </w:rPr>
        <w:t xml:space="preserve">(krokodýl americký) [populace z Mexika s nulovou exportní kvótou pro exempláře pocházející z volné přírody vyvážené </w:t>
      </w:r>
      <w:r w:rsidR="00E2491C">
        <w:rPr>
          <w:iCs/>
          <w:color w:val="auto"/>
          <w:sz w:val="22"/>
          <w:szCs w:val="22"/>
        </w:rPr>
        <w:t xml:space="preserve">pro </w:t>
      </w:r>
      <w:r>
        <w:rPr>
          <w:iCs/>
          <w:color w:val="auto"/>
          <w:sz w:val="22"/>
          <w:szCs w:val="22"/>
        </w:rPr>
        <w:t>komerční účely]</w:t>
      </w:r>
    </w:p>
    <w:p w:rsidR="00537354" w:rsidRPr="00537354" w:rsidRDefault="00537354" w:rsidP="00F82DC7">
      <w:pPr>
        <w:pStyle w:val="Default"/>
        <w:ind w:left="4244" w:hanging="3600"/>
        <w:jc w:val="both"/>
        <w:rPr>
          <w:iCs/>
          <w:color w:val="auto"/>
          <w:sz w:val="22"/>
          <w:szCs w:val="22"/>
        </w:rPr>
      </w:pPr>
    </w:p>
    <w:p w:rsidR="00D64BC6" w:rsidRPr="00D64BC6" w:rsidRDefault="00537354" w:rsidP="00537354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</w:rPr>
        <w:t>Následující taxony se přesouvají z přílohy II do přílohy I úmluvy</w:t>
      </w:r>
      <w:r w:rsidR="00D64BC6">
        <w:rPr>
          <w:color w:val="auto"/>
          <w:sz w:val="22"/>
          <w:szCs w:val="22"/>
        </w:rPr>
        <w:t>:</w:t>
      </w:r>
    </w:p>
    <w:p w:rsidR="00D64BC6" w:rsidRDefault="00D64BC6" w:rsidP="00D64BC6">
      <w:pPr>
        <w:pStyle w:val="Default"/>
        <w:jc w:val="both"/>
        <w:rPr>
          <w:color w:val="auto"/>
          <w:sz w:val="22"/>
          <w:szCs w:val="22"/>
        </w:rPr>
      </w:pPr>
    </w:p>
    <w:p w:rsidR="007C3134" w:rsidRPr="00537354" w:rsidRDefault="00D64BC6" w:rsidP="00D64BC6">
      <w:pPr>
        <w:pStyle w:val="Default"/>
        <w:ind w:firstLine="644"/>
        <w:jc w:val="both"/>
        <w:rPr>
          <w:color w:val="auto"/>
          <w:sz w:val="22"/>
          <w:szCs w:val="22"/>
          <w:u w:val="single"/>
        </w:rPr>
      </w:pPr>
      <w:r>
        <w:rPr>
          <w:b/>
          <w:iCs/>
          <w:color w:val="auto"/>
          <w:sz w:val="22"/>
          <w:szCs w:val="22"/>
        </w:rPr>
        <w:t xml:space="preserve">F A U N </w:t>
      </w:r>
      <w:proofErr w:type="gramStart"/>
      <w:r>
        <w:rPr>
          <w:b/>
          <w:iCs/>
          <w:color w:val="auto"/>
          <w:sz w:val="22"/>
          <w:szCs w:val="22"/>
        </w:rPr>
        <w:t>A</w:t>
      </w:r>
      <w:r w:rsidR="00D26A01">
        <w:rPr>
          <w:b/>
          <w:iCs/>
          <w:color w:val="auto"/>
          <w:sz w:val="22"/>
          <w:szCs w:val="22"/>
        </w:rPr>
        <w:t xml:space="preserve"> </w:t>
      </w:r>
      <w:r>
        <w:rPr>
          <w:b/>
          <w:iCs/>
          <w:color w:val="auto"/>
          <w:sz w:val="22"/>
          <w:szCs w:val="22"/>
        </w:rPr>
        <w:t xml:space="preserve"> (</w:t>
      </w:r>
      <w:proofErr w:type="gramEnd"/>
      <w:r>
        <w:rPr>
          <w:b/>
          <w:iCs/>
          <w:color w:val="auto"/>
          <w:sz w:val="22"/>
          <w:szCs w:val="22"/>
        </w:rPr>
        <w:t>Ž I V O Č I C H O V É)</w:t>
      </w:r>
      <w:r w:rsidR="0050643B" w:rsidRPr="00537354">
        <w:rPr>
          <w:iCs/>
          <w:color w:val="auto"/>
          <w:sz w:val="22"/>
          <w:szCs w:val="22"/>
          <w:u w:val="single"/>
        </w:rPr>
        <w:t xml:space="preserve">  </w:t>
      </w:r>
      <w:r w:rsidR="007C3134" w:rsidRPr="00537354">
        <w:rPr>
          <w:i/>
          <w:iCs/>
          <w:color w:val="auto"/>
          <w:sz w:val="22"/>
          <w:szCs w:val="22"/>
          <w:u w:val="single"/>
        </w:rPr>
        <w:t xml:space="preserve"> </w:t>
      </w:r>
      <w:r w:rsidR="007C3134" w:rsidRPr="00537354">
        <w:rPr>
          <w:iCs/>
          <w:color w:val="auto"/>
          <w:sz w:val="22"/>
          <w:szCs w:val="22"/>
          <w:u w:val="single"/>
        </w:rPr>
        <w:t xml:space="preserve"> </w:t>
      </w:r>
    </w:p>
    <w:p w:rsidR="00AB17F7" w:rsidRDefault="00AB17F7" w:rsidP="006C5CDD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D64BC6" w:rsidRPr="006C5CDD" w:rsidRDefault="00D64BC6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r w:rsidRPr="006C5CDD">
        <w:rPr>
          <w:b/>
          <w:bCs/>
          <w:color w:val="auto"/>
          <w:sz w:val="22"/>
          <w:szCs w:val="22"/>
        </w:rPr>
        <w:t>CHORDATA</w:t>
      </w:r>
      <w:r>
        <w:rPr>
          <w:b/>
          <w:bCs/>
          <w:color w:val="auto"/>
          <w:sz w:val="22"/>
          <w:szCs w:val="22"/>
        </w:rPr>
        <w:tab/>
      </w:r>
      <w:r w:rsidRPr="00E06110">
        <w:rPr>
          <w:b/>
          <w:bCs/>
          <w:color w:val="auto"/>
          <w:sz w:val="22"/>
          <w:szCs w:val="22"/>
        </w:rPr>
        <w:t>(strunatci)</w:t>
      </w:r>
      <w:r w:rsidRPr="006C5CDD">
        <w:rPr>
          <w:b/>
          <w:bCs/>
          <w:color w:val="auto"/>
          <w:sz w:val="22"/>
          <w:szCs w:val="22"/>
        </w:rPr>
        <w:t xml:space="preserve"> </w:t>
      </w:r>
    </w:p>
    <w:p w:rsidR="00D64BC6" w:rsidRDefault="00D64BC6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32368C" w:rsidRDefault="00D64BC6" w:rsidP="00D64BC6">
      <w:pPr>
        <w:pStyle w:val="Default"/>
        <w:ind w:firstLine="644"/>
        <w:jc w:val="both"/>
        <w:rPr>
          <w:color w:val="auto"/>
          <w:sz w:val="22"/>
          <w:szCs w:val="22"/>
          <w:u w:val="single"/>
        </w:rPr>
      </w:pPr>
      <w:r w:rsidRPr="00740EAE">
        <w:rPr>
          <w:color w:val="auto"/>
          <w:sz w:val="22"/>
          <w:szCs w:val="22"/>
          <w:u w:val="single"/>
        </w:rPr>
        <w:t>MAMMALIA</w:t>
      </w:r>
      <w:r>
        <w:rPr>
          <w:color w:val="auto"/>
          <w:sz w:val="22"/>
          <w:szCs w:val="22"/>
          <w:u w:val="single"/>
        </w:rPr>
        <w:t xml:space="preserve"> (savci)</w:t>
      </w:r>
    </w:p>
    <w:p w:rsidR="00D64BC6" w:rsidRDefault="00D64BC6" w:rsidP="00D64BC6">
      <w:pPr>
        <w:pStyle w:val="Default"/>
        <w:ind w:firstLine="644"/>
        <w:jc w:val="both"/>
        <w:rPr>
          <w:color w:val="auto"/>
          <w:sz w:val="22"/>
          <w:szCs w:val="22"/>
          <w:u w:val="single"/>
        </w:rPr>
      </w:pPr>
    </w:p>
    <w:p w:rsidR="00D64BC6" w:rsidRDefault="00D64BC6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r w:rsidRPr="00D64BC6">
        <w:rPr>
          <w:color w:val="auto"/>
          <w:sz w:val="22"/>
          <w:szCs w:val="22"/>
        </w:rPr>
        <w:t>CARNIVORA</w:t>
      </w:r>
      <w:r>
        <w:rPr>
          <w:color w:val="auto"/>
          <w:sz w:val="22"/>
          <w:szCs w:val="22"/>
        </w:rPr>
        <w:t xml:space="preserve"> (šelmy)</w:t>
      </w:r>
    </w:p>
    <w:p w:rsidR="00D64BC6" w:rsidRDefault="00D64BC6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A52E60" w:rsidRDefault="00D64BC6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Mustelidae</w:t>
      </w:r>
      <w:proofErr w:type="spellEnd"/>
      <w:r>
        <w:rPr>
          <w:color w:val="auto"/>
          <w:sz w:val="22"/>
          <w:szCs w:val="22"/>
        </w:rPr>
        <w:t xml:space="preserve"> (lasicovití) 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Aonyx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cinerea</w:t>
      </w:r>
      <w:proofErr w:type="spellEnd"/>
      <w:r>
        <w:rPr>
          <w:color w:val="auto"/>
          <w:sz w:val="22"/>
          <w:szCs w:val="22"/>
        </w:rPr>
        <w:t xml:space="preserve"> (</w:t>
      </w:r>
      <w:r w:rsidR="00A52E60">
        <w:rPr>
          <w:color w:val="auto"/>
          <w:sz w:val="22"/>
          <w:szCs w:val="22"/>
        </w:rPr>
        <w:t xml:space="preserve">vydra malá) </w:t>
      </w:r>
    </w:p>
    <w:p w:rsidR="00A52E60" w:rsidRDefault="00A52E60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Lutrogale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perspicillata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(vydra hladkosrstá) </w:t>
      </w:r>
    </w:p>
    <w:p w:rsidR="00A52E60" w:rsidRDefault="00A52E60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A52E60" w:rsidRDefault="00A52E60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  <w:u w:val="single"/>
        </w:rPr>
        <w:t>AVES (ptáci)</w:t>
      </w:r>
    </w:p>
    <w:p w:rsidR="00A52E60" w:rsidRDefault="00A52E60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A52E60" w:rsidRDefault="00A52E60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GRUIFORMES (krátkokřídlí) </w:t>
      </w:r>
    </w:p>
    <w:p w:rsidR="00A52E60" w:rsidRDefault="00A52E60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CC60A4" w:rsidRDefault="00A52E60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Gruidae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jeřábovití</w:t>
      </w:r>
      <w:proofErr w:type="spellEnd"/>
      <w:r>
        <w:rPr>
          <w:color w:val="auto"/>
          <w:sz w:val="22"/>
          <w:szCs w:val="22"/>
        </w:rPr>
        <w:t xml:space="preserve">) 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Balearica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pavonina</w:t>
      </w:r>
      <w:proofErr w:type="spellEnd"/>
      <w:r>
        <w:rPr>
          <w:color w:val="auto"/>
          <w:sz w:val="22"/>
          <w:szCs w:val="22"/>
        </w:rPr>
        <w:t xml:space="preserve"> (jeřáb paví) </w:t>
      </w:r>
    </w:p>
    <w:p w:rsidR="00CC60A4" w:rsidRDefault="00CC60A4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CC60A4" w:rsidRDefault="00CC60A4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  <w:u w:val="single"/>
        </w:rPr>
        <w:t>REPTILIA (plazi)</w:t>
      </w:r>
    </w:p>
    <w:p w:rsidR="00CC60A4" w:rsidRDefault="00CC60A4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CC60A4" w:rsidRDefault="00CC60A4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TESTUDINES (želvy)</w:t>
      </w:r>
    </w:p>
    <w:p w:rsidR="00CC60A4" w:rsidRDefault="00CC60A4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CC60A4" w:rsidRDefault="00CC60A4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Geoemydidae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geoemydovití</w:t>
      </w:r>
      <w:proofErr w:type="spellEnd"/>
      <w:r>
        <w:rPr>
          <w:color w:val="auto"/>
          <w:sz w:val="22"/>
          <w:szCs w:val="22"/>
        </w:rPr>
        <w:t>)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Cuora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bourreti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(želva)</w:t>
      </w:r>
    </w:p>
    <w:p w:rsidR="00CC60A4" w:rsidRDefault="00CC60A4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Cuora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picturata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(želva)</w:t>
      </w:r>
    </w:p>
    <w:p w:rsidR="00CC60A4" w:rsidRDefault="00CC60A4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Mauremys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annamensis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(želva </w:t>
      </w:r>
      <w:proofErr w:type="spellStart"/>
      <w:r>
        <w:rPr>
          <w:color w:val="auto"/>
          <w:sz w:val="22"/>
          <w:szCs w:val="22"/>
        </w:rPr>
        <w:t>annamská</w:t>
      </w:r>
      <w:proofErr w:type="spellEnd"/>
      <w:r>
        <w:rPr>
          <w:color w:val="auto"/>
          <w:sz w:val="22"/>
          <w:szCs w:val="22"/>
        </w:rPr>
        <w:t xml:space="preserve">)  </w:t>
      </w:r>
    </w:p>
    <w:p w:rsidR="00CC60A4" w:rsidRDefault="00CC60A4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FF41D6" w:rsidRDefault="00CC60A4" w:rsidP="00D64BC6">
      <w:pPr>
        <w:pStyle w:val="Default"/>
        <w:ind w:firstLine="644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Testudinidae</w:t>
      </w:r>
      <w:proofErr w:type="spellEnd"/>
      <w:r>
        <w:rPr>
          <w:color w:val="auto"/>
          <w:sz w:val="22"/>
          <w:szCs w:val="22"/>
        </w:rPr>
        <w:t xml:space="preserve"> (želvovití)</w:t>
      </w:r>
      <w:r w:rsidR="00FF41D6">
        <w:rPr>
          <w:color w:val="auto"/>
          <w:sz w:val="22"/>
          <w:szCs w:val="22"/>
        </w:rPr>
        <w:tab/>
      </w:r>
      <w:r w:rsidR="00FF41D6">
        <w:rPr>
          <w:color w:val="auto"/>
          <w:sz w:val="22"/>
          <w:szCs w:val="22"/>
        </w:rPr>
        <w:tab/>
      </w:r>
      <w:proofErr w:type="spellStart"/>
      <w:r w:rsidR="00FF41D6">
        <w:rPr>
          <w:i/>
          <w:color w:val="auto"/>
          <w:sz w:val="22"/>
          <w:szCs w:val="22"/>
        </w:rPr>
        <w:t>Geochelone</w:t>
      </w:r>
      <w:proofErr w:type="spellEnd"/>
      <w:r w:rsidR="00FF41D6">
        <w:rPr>
          <w:i/>
          <w:color w:val="auto"/>
          <w:sz w:val="22"/>
          <w:szCs w:val="22"/>
        </w:rPr>
        <w:t xml:space="preserve"> </w:t>
      </w:r>
      <w:proofErr w:type="spellStart"/>
      <w:r w:rsidR="00FF41D6">
        <w:rPr>
          <w:i/>
          <w:color w:val="auto"/>
          <w:sz w:val="22"/>
          <w:szCs w:val="22"/>
        </w:rPr>
        <w:t>elegans</w:t>
      </w:r>
      <w:proofErr w:type="spellEnd"/>
      <w:r w:rsidR="00FF41D6">
        <w:rPr>
          <w:i/>
          <w:color w:val="auto"/>
          <w:sz w:val="22"/>
          <w:szCs w:val="22"/>
        </w:rPr>
        <w:t xml:space="preserve"> </w:t>
      </w:r>
      <w:r w:rsidR="00FF41D6">
        <w:rPr>
          <w:color w:val="auto"/>
          <w:sz w:val="22"/>
          <w:szCs w:val="22"/>
        </w:rPr>
        <w:t xml:space="preserve">(želva hvězdnatá) </w:t>
      </w:r>
    </w:p>
    <w:p w:rsidR="00FF41D6" w:rsidRDefault="00FF41D6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Malacochersus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tornieri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(želva skalní) </w:t>
      </w:r>
    </w:p>
    <w:p w:rsidR="00FF41D6" w:rsidRDefault="00FF41D6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FF41D6" w:rsidRDefault="00FF41D6" w:rsidP="00FF41D6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Následující taxony jsou zařazeny do přílohy I úmluvy: </w:t>
      </w:r>
    </w:p>
    <w:p w:rsidR="00FF41D6" w:rsidRDefault="00FF41D6" w:rsidP="00FF41D6">
      <w:pPr>
        <w:pStyle w:val="Default"/>
        <w:jc w:val="both"/>
        <w:rPr>
          <w:color w:val="auto"/>
          <w:sz w:val="22"/>
          <w:szCs w:val="22"/>
        </w:rPr>
      </w:pPr>
    </w:p>
    <w:p w:rsidR="00FF41D6" w:rsidRPr="00537354" w:rsidRDefault="00FF41D6" w:rsidP="00FF41D6">
      <w:pPr>
        <w:pStyle w:val="Default"/>
        <w:ind w:firstLine="644"/>
        <w:jc w:val="both"/>
        <w:rPr>
          <w:color w:val="auto"/>
          <w:sz w:val="22"/>
          <w:szCs w:val="22"/>
          <w:u w:val="single"/>
        </w:rPr>
      </w:pPr>
      <w:r>
        <w:rPr>
          <w:b/>
          <w:iCs/>
          <w:color w:val="auto"/>
          <w:sz w:val="22"/>
          <w:szCs w:val="22"/>
        </w:rPr>
        <w:t xml:space="preserve">F A U N </w:t>
      </w:r>
      <w:proofErr w:type="gramStart"/>
      <w:r>
        <w:rPr>
          <w:b/>
          <w:iCs/>
          <w:color w:val="auto"/>
          <w:sz w:val="22"/>
          <w:szCs w:val="22"/>
        </w:rPr>
        <w:t>A</w:t>
      </w:r>
      <w:r w:rsidR="00D26A01">
        <w:rPr>
          <w:b/>
          <w:iCs/>
          <w:color w:val="auto"/>
          <w:sz w:val="22"/>
          <w:szCs w:val="22"/>
        </w:rPr>
        <w:t xml:space="preserve"> </w:t>
      </w:r>
      <w:r>
        <w:rPr>
          <w:b/>
          <w:iCs/>
          <w:color w:val="auto"/>
          <w:sz w:val="22"/>
          <w:szCs w:val="22"/>
        </w:rPr>
        <w:t xml:space="preserve"> (</w:t>
      </w:r>
      <w:proofErr w:type="gramEnd"/>
      <w:r>
        <w:rPr>
          <w:b/>
          <w:iCs/>
          <w:color w:val="auto"/>
          <w:sz w:val="22"/>
          <w:szCs w:val="22"/>
        </w:rPr>
        <w:t>Ž I V O Č I C H O V É)</w:t>
      </w:r>
      <w:r w:rsidRPr="00537354">
        <w:rPr>
          <w:iCs/>
          <w:color w:val="auto"/>
          <w:sz w:val="22"/>
          <w:szCs w:val="22"/>
          <w:u w:val="single"/>
        </w:rPr>
        <w:t xml:space="preserve">  </w:t>
      </w:r>
      <w:r w:rsidRPr="00537354">
        <w:rPr>
          <w:i/>
          <w:iCs/>
          <w:color w:val="auto"/>
          <w:sz w:val="22"/>
          <w:szCs w:val="22"/>
          <w:u w:val="single"/>
        </w:rPr>
        <w:t xml:space="preserve"> </w:t>
      </w:r>
      <w:r w:rsidRPr="00537354">
        <w:rPr>
          <w:iCs/>
          <w:color w:val="auto"/>
          <w:sz w:val="22"/>
          <w:szCs w:val="22"/>
          <w:u w:val="single"/>
        </w:rPr>
        <w:t xml:space="preserve"> </w:t>
      </w:r>
    </w:p>
    <w:p w:rsidR="00FF41D6" w:rsidRDefault="00FF41D6" w:rsidP="00FF41D6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FF41D6" w:rsidRDefault="00FF41D6" w:rsidP="00FF41D6">
      <w:pPr>
        <w:pStyle w:val="Default"/>
        <w:ind w:firstLine="644"/>
        <w:jc w:val="both"/>
        <w:rPr>
          <w:b/>
          <w:bCs/>
          <w:color w:val="auto"/>
          <w:sz w:val="22"/>
          <w:szCs w:val="22"/>
        </w:rPr>
      </w:pPr>
      <w:r w:rsidRPr="006C5CDD">
        <w:rPr>
          <w:b/>
          <w:bCs/>
          <w:color w:val="auto"/>
          <w:sz w:val="22"/>
          <w:szCs w:val="22"/>
        </w:rPr>
        <w:t>CHORDATA</w:t>
      </w:r>
      <w:r>
        <w:rPr>
          <w:b/>
          <w:bCs/>
          <w:color w:val="auto"/>
          <w:sz w:val="22"/>
          <w:szCs w:val="22"/>
        </w:rPr>
        <w:tab/>
      </w:r>
      <w:r w:rsidRPr="00E06110">
        <w:rPr>
          <w:b/>
          <w:bCs/>
          <w:color w:val="auto"/>
          <w:sz w:val="22"/>
          <w:szCs w:val="22"/>
        </w:rPr>
        <w:t>(strunatci)</w:t>
      </w:r>
      <w:r w:rsidRPr="006C5CDD">
        <w:rPr>
          <w:b/>
          <w:bCs/>
          <w:color w:val="auto"/>
          <w:sz w:val="22"/>
          <w:szCs w:val="22"/>
        </w:rPr>
        <w:t xml:space="preserve"> </w:t>
      </w:r>
    </w:p>
    <w:p w:rsidR="00FF41D6" w:rsidRDefault="00FF41D6" w:rsidP="00FF41D6">
      <w:pPr>
        <w:pStyle w:val="Default"/>
        <w:ind w:firstLine="644"/>
        <w:jc w:val="both"/>
        <w:rPr>
          <w:b/>
          <w:bCs/>
          <w:color w:val="auto"/>
          <w:sz w:val="22"/>
          <w:szCs w:val="22"/>
        </w:rPr>
      </w:pPr>
    </w:p>
    <w:p w:rsidR="00FF41D6" w:rsidRDefault="00FF41D6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r w:rsidRPr="00FF41D6">
        <w:rPr>
          <w:bCs/>
          <w:color w:val="auto"/>
          <w:sz w:val="22"/>
          <w:szCs w:val="22"/>
          <w:u w:val="single"/>
        </w:rPr>
        <w:t>REPTILIA (plazi)</w:t>
      </w:r>
    </w:p>
    <w:p w:rsidR="00FF41D6" w:rsidRDefault="00FF41D6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FF41D6" w:rsidRDefault="00FF41D6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SAURIA (ještěři) </w:t>
      </w:r>
    </w:p>
    <w:p w:rsidR="00FF41D6" w:rsidRDefault="00FF41D6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FF41D6" w:rsidRDefault="00FF41D6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Agamidae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agamovití</w:t>
      </w:r>
      <w:proofErr w:type="spellEnd"/>
      <w:r>
        <w:rPr>
          <w:color w:val="auto"/>
          <w:sz w:val="22"/>
          <w:szCs w:val="22"/>
        </w:rPr>
        <w:t xml:space="preserve">) 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Ceratophora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erdeleni</w:t>
      </w:r>
      <w:proofErr w:type="spellEnd"/>
      <w:r>
        <w:rPr>
          <w:color w:val="auto"/>
          <w:sz w:val="22"/>
          <w:szCs w:val="22"/>
        </w:rPr>
        <w:t xml:space="preserve"> (agama) </w:t>
      </w:r>
    </w:p>
    <w:p w:rsidR="00FF41D6" w:rsidRDefault="00FF41D6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Ceratophora</w:t>
      </w:r>
      <w:proofErr w:type="spellEnd"/>
      <w:r>
        <w:rPr>
          <w:i/>
          <w:color w:val="auto"/>
          <w:sz w:val="22"/>
          <w:szCs w:val="22"/>
        </w:rPr>
        <w:t xml:space="preserve"> karu </w:t>
      </w:r>
      <w:r>
        <w:rPr>
          <w:color w:val="auto"/>
          <w:sz w:val="22"/>
          <w:szCs w:val="22"/>
        </w:rPr>
        <w:t xml:space="preserve">(agama) </w:t>
      </w:r>
    </w:p>
    <w:p w:rsidR="00D26A01" w:rsidRDefault="00FF41D6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Ceratophora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tennentii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</w:t>
      </w:r>
      <w:r w:rsidR="00D26A01">
        <w:rPr>
          <w:color w:val="auto"/>
          <w:sz w:val="22"/>
          <w:szCs w:val="22"/>
        </w:rPr>
        <w:t xml:space="preserve">agama) </w:t>
      </w:r>
    </w:p>
    <w:p w:rsidR="00D26A01" w:rsidRDefault="00D26A01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Cophotis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ceylanica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(agama živorodá) </w:t>
      </w:r>
    </w:p>
    <w:p w:rsidR="00D26A01" w:rsidRDefault="00D26A01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Cophotis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dumbara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(agama) </w:t>
      </w:r>
    </w:p>
    <w:p w:rsidR="00D26A01" w:rsidRDefault="00D26A01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D26A01" w:rsidRDefault="00D26A01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Gekkonidae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gekonovití</w:t>
      </w:r>
      <w:proofErr w:type="spellEnd"/>
      <w:r>
        <w:rPr>
          <w:color w:val="auto"/>
          <w:sz w:val="22"/>
          <w:szCs w:val="22"/>
        </w:rPr>
        <w:t xml:space="preserve">) 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Gonatodes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daudini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(gekon) </w:t>
      </w:r>
    </w:p>
    <w:p w:rsidR="00D26A01" w:rsidRDefault="00D26A01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D26A01" w:rsidRDefault="00D26A01" w:rsidP="00FF41D6">
      <w:pPr>
        <w:pStyle w:val="Default"/>
        <w:ind w:firstLine="644"/>
        <w:jc w:val="both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ARTHROPODA (členovci)</w:t>
      </w:r>
    </w:p>
    <w:p w:rsidR="00D26A01" w:rsidRDefault="00D26A01" w:rsidP="00FF41D6">
      <w:pPr>
        <w:pStyle w:val="Default"/>
        <w:ind w:firstLine="644"/>
        <w:jc w:val="both"/>
        <w:rPr>
          <w:b/>
          <w:color w:val="auto"/>
          <w:sz w:val="22"/>
          <w:szCs w:val="22"/>
        </w:rPr>
      </w:pPr>
    </w:p>
    <w:p w:rsidR="00D26A01" w:rsidRDefault="00D26A01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r w:rsidRPr="00D26A01">
        <w:rPr>
          <w:color w:val="auto"/>
          <w:sz w:val="22"/>
          <w:szCs w:val="22"/>
          <w:u w:val="single"/>
        </w:rPr>
        <w:t>INSECTA (hmyz)</w:t>
      </w:r>
    </w:p>
    <w:p w:rsidR="00D26A01" w:rsidRDefault="00D26A01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D26A01" w:rsidRDefault="00D26A01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LEPIDOPTERA (motýli) </w:t>
      </w:r>
    </w:p>
    <w:p w:rsidR="00D26A01" w:rsidRDefault="00D26A01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B77528" w:rsidRDefault="00D26A01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Papilionidae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 w:rsidR="00B77528">
        <w:rPr>
          <w:color w:val="auto"/>
          <w:sz w:val="22"/>
          <w:szCs w:val="22"/>
        </w:rPr>
        <w:t>otakárkovití</w:t>
      </w:r>
      <w:proofErr w:type="spellEnd"/>
      <w:r w:rsidR="00B77528">
        <w:rPr>
          <w:color w:val="auto"/>
          <w:sz w:val="22"/>
          <w:szCs w:val="22"/>
        </w:rPr>
        <w:t xml:space="preserve">) </w:t>
      </w:r>
      <w:r w:rsidR="00B77528">
        <w:rPr>
          <w:color w:val="auto"/>
          <w:sz w:val="22"/>
          <w:szCs w:val="22"/>
        </w:rPr>
        <w:tab/>
      </w:r>
      <w:r w:rsidR="00B77528">
        <w:rPr>
          <w:color w:val="auto"/>
          <w:sz w:val="22"/>
          <w:szCs w:val="22"/>
        </w:rPr>
        <w:tab/>
      </w:r>
      <w:proofErr w:type="spellStart"/>
      <w:r w:rsidR="00B77528">
        <w:rPr>
          <w:i/>
          <w:color w:val="auto"/>
          <w:sz w:val="22"/>
          <w:szCs w:val="22"/>
        </w:rPr>
        <w:t>Achillides</w:t>
      </w:r>
      <w:proofErr w:type="spellEnd"/>
      <w:r w:rsidR="00B77528">
        <w:rPr>
          <w:i/>
          <w:color w:val="auto"/>
          <w:sz w:val="22"/>
          <w:szCs w:val="22"/>
        </w:rPr>
        <w:t xml:space="preserve"> </w:t>
      </w:r>
      <w:proofErr w:type="spellStart"/>
      <w:r w:rsidR="00B77528">
        <w:rPr>
          <w:i/>
          <w:color w:val="auto"/>
          <w:sz w:val="22"/>
          <w:szCs w:val="22"/>
        </w:rPr>
        <w:t>chikae</w:t>
      </w:r>
      <w:proofErr w:type="spellEnd"/>
      <w:r w:rsidR="00B77528">
        <w:rPr>
          <w:i/>
          <w:color w:val="auto"/>
          <w:sz w:val="22"/>
          <w:szCs w:val="22"/>
        </w:rPr>
        <w:t xml:space="preserve"> </w:t>
      </w:r>
      <w:proofErr w:type="spellStart"/>
      <w:r w:rsidR="00B77528">
        <w:rPr>
          <w:i/>
          <w:color w:val="auto"/>
          <w:sz w:val="22"/>
          <w:szCs w:val="22"/>
        </w:rPr>
        <w:t>hermeli</w:t>
      </w:r>
      <w:proofErr w:type="spellEnd"/>
      <w:r w:rsidR="00B77528">
        <w:rPr>
          <w:i/>
          <w:color w:val="auto"/>
          <w:sz w:val="22"/>
          <w:szCs w:val="22"/>
        </w:rPr>
        <w:t xml:space="preserve"> </w:t>
      </w:r>
      <w:r w:rsidR="00B77528">
        <w:rPr>
          <w:color w:val="auto"/>
          <w:sz w:val="22"/>
          <w:szCs w:val="22"/>
        </w:rPr>
        <w:t xml:space="preserve">(otakárek) </w:t>
      </w:r>
    </w:p>
    <w:p w:rsidR="00B77528" w:rsidRDefault="00B77528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Parides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burchellanus</w:t>
      </w:r>
      <w:proofErr w:type="spellEnd"/>
      <w:r>
        <w:rPr>
          <w:i/>
          <w:color w:val="auto"/>
          <w:sz w:val="22"/>
          <w:szCs w:val="22"/>
        </w:rPr>
        <w:t xml:space="preserve"> </w:t>
      </w:r>
    </w:p>
    <w:p w:rsidR="00B77528" w:rsidRDefault="00B77528" w:rsidP="00FF41D6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FF41D6" w:rsidRPr="00D26A01" w:rsidRDefault="00B77528" w:rsidP="00B77528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Následující taxony jsou zařazeny do přílohy II úmluvy: </w:t>
      </w:r>
      <w:r>
        <w:rPr>
          <w:i/>
          <w:color w:val="auto"/>
          <w:sz w:val="22"/>
          <w:szCs w:val="22"/>
        </w:rPr>
        <w:t xml:space="preserve"> </w:t>
      </w:r>
      <w:r w:rsidR="00D26A01" w:rsidRPr="00D26A01">
        <w:rPr>
          <w:color w:val="auto"/>
          <w:sz w:val="22"/>
          <w:szCs w:val="22"/>
        </w:rPr>
        <w:t xml:space="preserve"> </w:t>
      </w:r>
      <w:r w:rsidR="00FF41D6" w:rsidRPr="00D26A01">
        <w:rPr>
          <w:color w:val="auto"/>
          <w:sz w:val="22"/>
          <w:szCs w:val="22"/>
        </w:rPr>
        <w:t xml:space="preserve"> </w:t>
      </w:r>
    </w:p>
    <w:p w:rsidR="00FF41D6" w:rsidRDefault="00FF41D6" w:rsidP="00FF41D6">
      <w:pPr>
        <w:pStyle w:val="Default"/>
        <w:jc w:val="both"/>
        <w:rPr>
          <w:color w:val="auto"/>
          <w:sz w:val="22"/>
          <w:szCs w:val="22"/>
        </w:rPr>
      </w:pPr>
    </w:p>
    <w:p w:rsidR="00B77528" w:rsidRPr="00537354" w:rsidRDefault="00B77528" w:rsidP="00B77528">
      <w:pPr>
        <w:pStyle w:val="Default"/>
        <w:ind w:firstLine="644"/>
        <w:jc w:val="both"/>
        <w:rPr>
          <w:color w:val="auto"/>
          <w:sz w:val="22"/>
          <w:szCs w:val="22"/>
          <w:u w:val="single"/>
        </w:rPr>
      </w:pPr>
      <w:r>
        <w:rPr>
          <w:b/>
          <w:iCs/>
          <w:color w:val="auto"/>
          <w:sz w:val="22"/>
          <w:szCs w:val="22"/>
        </w:rPr>
        <w:t xml:space="preserve">F A U N </w:t>
      </w:r>
      <w:proofErr w:type="gramStart"/>
      <w:r>
        <w:rPr>
          <w:b/>
          <w:iCs/>
          <w:color w:val="auto"/>
          <w:sz w:val="22"/>
          <w:szCs w:val="22"/>
        </w:rPr>
        <w:t>A  (</w:t>
      </w:r>
      <w:proofErr w:type="gramEnd"/>
      <w:r>
        <w:rPr>
          <w:b/>
          <w:iCs/>
          <w:color w:val="auto"/>
          <w:sz w:val="22"/>
          <w:szCs w:val="22"/>
        </w:rPr>
        <w:t>Ž I V O Č I C H O V É)</w:t>
      </w:r>
      <w:r w:rsidRPr="00537354">
        <w:rPr>
          <w:iCs/>
          <w:color w:val="auto"/>
          <w:sz w:val="22"/>
          <w:szCs w:val="22"/>
          <w:u w:val="single"/>
        </w:rPr>
        <w:t xml:space="preserve">  </w:t>
      </w:r>
      <w:r w:rsidRPr="00537354">
        <w:rPr>
          <w:i/>
          <w:iCs/>
          <w:color w:val="auto"/>
          <w:sz w:val="22"/>
          <w:szCs w:val="22"/>
          <w:u w:val="single"/>
        </w:rPr>
        <w:t xml:space="preserve"> </w:t>
      </w:r>
      <w:r w:rsidRPr="00537354">
        <w:rPr>
          <w:iCs/>
          <w:color w:val="auto"/>
          <w:sz w:val="22"/>
          <w:szCs w:val="22"/>
          <w:u w:val="single"/>
        </w:rPr>
        <w:t xml:space="preserve"> </w:t>
      </w:r>
    </w:p>
    <w:p w:rsidR="00B77528" w:rsidRDefault="00B77528" w:rsidP="00B77528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B77528" w:rsidRPr="006C5CDD" w:rsidRDefault="00B77528" w:rsidP="00850AA5">
      <w:pPr>
        <w:pStyle w:val="Default"/>
        <w:ind w:firstLine="644"/>
        <w:jc w:val="both"/>
        <w:rPr>
          <w:color w:val="auto"/>
          <w:sz w:val="22"/>
          <w:szCs w:val="22"/>
        </w:rPr>
      </w:pPr>
      <w:r w:rsidRPr="006C5CDD">
        <w:rPr>
          <w:b/>
          <w:bCs/>
          <w:color w:val="auto"/>
          <w:sz w:val="22"/>
          <w:szCs w:val="22"/>
        </w:rPr>
        <w:t>CHORDATA</w:t>
      </w:r>
      <w:r>
        <w:rPr>
          <w:b/>
          <w:bCs/>
          <w:color w:val="auto"/>
          <w:sz w:val="22"/>
          <w:szCs w:val="22"/>
        </w:rPr>
        <w:tab/>
      </w:r>
      <w:r w:rsidRPr="00E06110">
        <w:rPr>
          <w:b/>
          <w:bCs/>
          <w:color w:val="auto"/>
          <w:sz w:val="22"/>
          <w:szCs w:val="22"/>
        </w:rPr>
        <w:t>(strunatci)</w:t>
      </w:r>
      <w:r w:rsidRPr="006C5CDD">
        <w:rPr>
          <w:b/>
          <w:bCs/>
          <w:color w:val="auto"/>
          <w:sz w:val="22"/>
          <w:szCs w:val="22"/>
        </w:rPr>
        <w:t xml:space="preserve"> </w:t>
      </w:r>
    </w:p>
    <w:p w:rsidR="00B77528" w:rsidRDefault="00B77528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D64BC6" w:rsidRDefault="00B77528" w:rsidP="00B77528">
      <w:pPr>
        <w:pStyle w:val="Default"/>
        <w:ind w:firstLine="644"/>
        <w:jc w:val="both"/>
        <w:rPr>
          <w:color w:val="auto"/>
          <w:sz w:val="22"/>
          <w:szCs w:val="22"/>
          <w:u w:val="single"/>
        </w:rPr>
      </w:pPr>
      <w:r w:rsidRPr="00740EAE">
        <w:rPr>
          <w:color w:val="auto"/>
          <w:sz w:val="22"/>
          <w:szCs w:val="22"/>
          <w:u w:val="single"/>
        </w:rPr>
        <w:t>MAMMALIA</w:t>
      </w:r>
      <w:r>
        <w:rPr>
          <w:color w:val="auto"/>
          <w:sz w:val="22"/>
          <w:szCs w:val="22"/>
          <w:u w:val="single"/>
        </w:rPr>
        <w:t xml:space="preserve"> (savci)</w:t>
      </w: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  <w:u w:val="single"/>
        </w:rPr>
      </w:pP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ARTIODACTYLA (sudokopytníci) </w:t>
      </w: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Giraffidae</w:t>
      </w:r>
      <w:proofErr w:type="spellEnd"/>
      <w:r>
        <w:rPr>
          <w:color w:val="auto"/>
          <w:sz w:val="22"/>
          <w:szCs w:val="22"/>
        </w:rPr>
        <w:t xml:space="preserve"> (žirafovití) 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Giraffa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camelopardalis</w:t>
      </w:r>
      <w:proofErr w:type="spellEnd"/>
      <w:r>
        <w:rPr>
          <w:color w:val="auto"/>
          <w:sz w:val="22"/>
          <w:szCs w:val="22"/>
        </w:rPr>
        <w:t xml:space="preserve"> (žirafa) </w:t>
      </w: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  <w:u w:val="single"/>
        </w:rPr>
        <w:t xml:space="preserve">AVES (ptáci) </w:t>
      </w: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GALLIFORMES (hrabaví) </w:t>
      </w: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Phasianidae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bažantovití</w:t>
      </w:r>
      <w:proofErr w:type="spellEnd"/>
      <w:r>
        <w:rPr>
          <w:color w:val="auto"/>
          <w:sz w:val="22"/>
          <w:szCs w:val="22"/>
        </w:rPr>
        <w:t xml:space="preserve">) 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Syrmaticus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reevesii</w:t>
      </w:r>
      <w:proofErr w:type="spellEnd"/>
      <w:r>
        <w:rPr>
          <w:color w:val="auto"/>
          <w:sz w:val="22"/>
          <w:szCs w:val="22"/>
        </w:rPr>
        <w:t xml:space="preserve"> (bažant královský) </w:t>
      </w: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  <w:u w:val="single"/>
        </w:rPr>
        <w:t>REPTILIA (plazi)</w:t>
      </w:r>
    </w:p>
    <w:p w:rsidR="00850AA5" w:rsidRDefault="00850AA5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234921" w:rsidRDefault="00234921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SAURIA (ještěři) </w:t>
      </w:r>
    </w:p>
    <w:p w:rsidR="00234921" w:rsidRDefault="00234921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</w:p>
    <w:p w:rsidR="00234921" w:rsidRDefault="00234921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Agamidae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agamovití</w:t>
      </w:r>
      <w:proofErr w:type="spellEnd"/>
      <w:r>
        <w:rPr>
          <w:color w:val="auto"/>
          <w:sz w:val="22"/>
          <w:szCs w:val="22"/>
        </w:rPr>
        <w:t xml:space="preserve">) 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Ceratophora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aspera</w:t>
      </w:r>
      <w:proofErr w:type="spellEnd"/>
      <w:r>
        <w:rPr>
          <w:color w:val="auto"/>
          <w:sz w:val="22"/>
          <w:szCs w:val="22"/>
        </w:rPr>
        <w:t xml:space="preserve"> (agama) [nulová exportní kvóta pro exempláře z volné přírody vyvážené </w:t>
      </w:r>
      <w:r w:rsidR="00754A0E">
        <w:rPr>
          <w:color w:val="auto"/>
          <w:sz w:val="22"/>
          <w:szCs w:val="22"/>
        </w:rPr>
        <w:t xml:space="preserve">pro </w:t>
      </w:r>
      <w:r>
        <w:rPr>
          <w:color w:val="auto"/>
          <w:sz w:val="22"/>
          <w:szCs w:val="22"/>
        </w:rPr>
        <w:t xml:space="preserve">komerční účely] </w:t>
      </w:r>
    </w:p>
    <w:p w:rsidR="00234921" w:rsidRDefault="00234921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Ceratophora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stoddartii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(agama) [nulová exportní kvóta pro exempláře z volné přírody vyvážené </w:t>
      </w:r>
      <w:r w:rsidR="00754A0E">
        <w:rPr>
          <w:color w:val="auto"/>
          <w:sz w:val="22"/>
          <w:szCs w:val="22"/>
        </w:rPr>
        <w:t xml:space="preserve">pro </w:t>
      </w:r>
      <w:r>
        <w:rPr>
          <w:color w:val="auto"/>
          <w:sz w:val="22"/>
          <w:szCs w:val="22"/>
        </w:rPr>
        <w:t>komerční účely]</w:t>
      </w:r>
    </w:p>
    <w:p w:rsidR="00234921" w:rsidRDefault="00234921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Lyriocephalus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scutatus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[nulová exportní kvóta pro exempláře z volné přírody vyvážené </w:t>
      </w:r>
      <w:r w:rsidR="00754A0E">
        <w:rPr>
          <w:color w:val="auto"/>
          <w:sz w:val="22"/>
          <w:szCs w:val="22"/>
        </w:rPr>
        <w:t xml:space="preserve">pro </w:t>
      </w:r>
      <w:r>
        <w:rPr>
          <w:color w:val="auto"/>
          <w:sz w:val="22"/>
          <w:szCs w:val="22"/>
        </w:rPr>
        <w:t>komerční účely]</w:t>
      </w:r>
    </w:p>
    <w:p w:rsidR="00234921" w:rsidRDefault="00234921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AA38AB" w:rsidRDefault="00234921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Eublepharidae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gekončíkovití</w:t>
      </w:r>
      <w:proofErr w:type="spellEnd"/>
      <w:r>
        <w:rPr>
          <w:color w:val="auto"/>
          <w:sz w:val="22"/>
          <w:szCs w:val="22"/>
        </w:rPr>
        <w:t xml:space="preserve">) </w:t>
      </w:r>
      <w:r w:rsidR="00AA38AB">
        <w:rPr>
          <w:color w:val="auto"/>
          <w:sz w:val="22"/>
          <w:szCs w:val="22"/>
        </w:rPr>
        <w:tab/>
      </w:r>
      <w:proofErr w:type="spellStart"/>
      <w:r w:rsidR="00AA38AB">
        <w:rPr>
          <w:i/>
          <w:color w:val="auto"/>
          <w:sz w:val="22"/>
          <w:szCs w:val="22"/>
        </w:rPr>
        <w:t>Goniurosaurus</w:t>
      </w:r>
      <w:proofErr w:type="spellEnd"/>
      <w:r w:rsidR="00AA38AB">
        <w:rPr>
          <w:i/>
          <w:color w:val="auto"/>
          <w:sz w:val="22"/>
          <w:szCs w:val="22"/>
        </w:rPr>
        <w:t xml:space="preserve"> </w:t>
      </w:r>
      <w:proofErr w:type="spellStart"/>
      <w:r w:rsidR="00AA38AB">
        <w:rPr>
          <w:color w:val="auto"/>
          <w:sz w:val="22"/>
          <w:szCs w:val="22"/>
        </w:rPr>
        <w:t>spp</w:t>
      </w:r>
      <w:proofErr w:type="spellEnd"/>
      <w:r w:rsidR="00AA38AB">
        <w:rPr>
          <w:color w:val="auto"/>
          <w:sz w:val="22"/>
          <w:szCs w:val="22"/>
        </w:rPr>
        <w:t>.</w:t>
      </w:r>
      <w:r w:rsidR="00F27599">
        <w:rPr>
          <w:color w:val="auto"/>
          <w:sz w:val="22"/>
          <w:szCs w:val="22"/>
        </w:rPr>
        <w:t xml:space="preserve"> (</w:t>
      </w:r>
      <w:proofErr w:type="spellStart"/>
      <w:r w:rsidR="00F27599">
        <w:rPr>
          <w:color w:val="auto"/>
          <w:sz w:val="22"/>
          <w:szCs w:val="22"/>
        </w:rPr>
        <w:t>gekončík</w:t>
      </w:r>
      <w:proofErr w:type="spellEnd"/>
      <w:r w:rsidR="00F27599">
        <w:rPr>
          <w:color w:val="auto"/>
          <w:sz w:val="22"/>
          <w:szCs w:val="22"/>
        </w:rPr>
        <w:t>)</w:t>
      </w:r>
      <w:r w:rsidR="00AA38AB">
        <w:rPr>
          <w:color w:val="auto"/>
          <w:sz w:val="22"/>
          <w:szCs w:val="22"/>
        </w:rPr>
        <w:t xml:space="preserve"> </w:t>
      </w:r>
      <w:r w:rsidR="00F27599">
        <w:rPr>
          <w:color w:val="auto"/>
          <w:sz w:val="22"/>
          <w:szCs w:val="22"/>
        </w:rPr>
        <w:t>[</w:t>
      </w:r>
      <w:r w:rsidR="00AA38AB">
        <w:rPr>
          <w:color w:val="auto"/>
          <w:sz w:val="22"/>
          <w:szCs w:val="22"/>
        </w:rPr>
        <w:t>kromě druhů pocházejících z Japonska</w:t>
      </w:r>
      <w:r w:rsidR="00F27599">
        <w:rPr>
          <w:color w:val="auto"/>
          <w:sz w:val="22"/>
          <w:szCs w:val="22"/>
        </w:rPr>
        <w:t>]</w:t>
      </w:r>
      <w:r w:rsidR="00AA38AB">
        <w:rPr>
          <w:color w:val="auto"/>
          <w:sz w:val="22"/>
          <w:szCs w:val="22"/>
        </w:rPr>
        <w:t xml:space="preserve"> </w:t>
      </w:r>
    </w:p>
    <w:p w:rsidR="00234921" w:rsidRDefault="00234921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</w:t>
      </w:r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 </w:t>
      </w:r>
    </w:p>
    <w:p w:rsidR="00842F0B" w:rsidRDefault="00AA38AB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Gekkonidae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gekonovití</w:t>
      </w:r>
      <w:proofErr w:type="spellEnd"/>
      <w:r>
        <w:rPr>
          <w:color w:val="auto"/>
          <w:sz w:val="22"/>
          <w:szCs w:val="22"/>
        </w:rPr>
        <w:t>)</w:t>
      </w:r>
      <w:r w:rsidR="00C02002">
        <w:rPr>
          <w:color w:val="auto"/>
          <w:sz w:val="22"/>
          <w:szCs w:val="22"/>
        </w:rPr>
        <w:t xml:space="preserve"> </w:t>
      </w:r>
      <w:r w:rsidR="00C02002">
        <w:rPr>
          <w:color w:val="auto"/>
          <w:sz w:val="22"/>
          <w:szCs w:val="22"/>
        </w:rPr>
        <w:tab/>
      </w:r>
      <w:proofErr w:type="spellStart"/>
      <w:r w:rsidR="00C02002">
        <w:rPr>
          <w:i/>
          <w:color w:val="auto"/>
          <w:sz w:val="22"/>
          <w:szCs w:val="22"/>
        </w:rPr>
        <w:t>Gekko</w:t>
      </w:r>
      <w:proofErr w:type="spellEnd"/>
      <w:r w:rsidR="00C02002">
        <w:rPr>
          <w:i/>
          <w:color w:val="auto"/>
          <w:sz w:val="22"/>
          <w:szCs w:val="22"/>
        </w:rPr>
        <w:t xml:space="preserve"> </w:t>
      </w:r>
      <w:proofErr w:type="spellStart"/>
      <w:r w:rsidR="00C02002">
        <w:rPr>
          <w:i/>
          <w:color w:val="auto"/>
          <w:sz w:val="22"/>
          <w:szCs w:val="22"/>
        </w:rPr>
        <w:t>gecko</w:t>
      </w:r>
      <w:proofErr w:type="spellEnd"/>
      <w:r w:rsidR="00C02002">
        <w:rPr>
          <w:i/>
          <w:color w:val="auto"/>
          <w:sz w:val="22"/>
          <w:szCs w:val="22"/>
        </w:rPr>
        <w:t xml:space="preserve"> </w:t>
      </w:r>
      <w:r w:rsidR="00C02002">
        <w:rPr>
          <w:color w:val="auto"/>
          <w:sz w:val="22"/>
          <w:szCs w:val="22"/>
        </w:rPr>
        <w:t xml:space="preserve">(gekon obrovský) </w:t>
      </w:r>
    </w:p>
    <w:p w:rsidR="00842F0B" w:rsidRDefault="00842F0B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Paroedura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androyensis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(gekon) </w:t>
      </w:r>
    </w:p>
    <w:p w:rsidR="00842F0B" w:rsidRDefault="00842F0B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842F0B" w:rsidRDefault="00842F0B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Iguanidae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leguánovití</w:t>
      </w:r>
      <w:proofErr w:type="spellEnd"/>
      <w:r>
        <w:rPr>
          <w:color w:val="auto"/>
          <w:sz w:val="22"/>
          <w:szCs w:val="22"/>
        </w:rPr>
        <w:t>)</w:t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Ctenosaura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spp</w:t>
      </w:r>
      <w:proofErr w:type="spellEnd"/>
      <w:r>
        <w:rPr>
          <w:color w:val="auto"/>
          <w:sz w:val="22"/>
          <w:szCs w:val="22"/>
        </w:rPr>
        <w:t xml:space="preserve">. (leguán) </w:t>
      </w:r>
    </w:p>
    <w:p w:rsidR="00842F0B" w:rsidRDefault="00842F0B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377973" w:rsidRDefault="00842F0B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SERPENTES (hadi) </w:t>
      </w:r>
    </w:p>
    <w:p w:rsidR="00377973" w:rsidRDefault="00377973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377973" w:rsidRDefault="00377973" w:rsidP="00234921">
      <w:pPr>
        <w:pStyle w:val="Default"/>
        <w:ind w:left="4244" w:hanging="3600"/>
        <w:jc w:val="both"/>
        <w:rPr>
          <w:i/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Viperidae</w:t>
      </w:r>
      <w:proofErr w:type="spellEnd"/>
      <w:r>
        <w:rPr>
          <w:color w:val="auto"/>
          <w:sz w:val="22"/>
          <w:szCs w:val="22"/>
        </w:rPr>
        <w:t xml:space="preserve"> (zmijovití) </w:t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Pseudocerastes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urarachnoides</w:t>
      </w:r>
      <w:proofErr w:type="spellEnd"/>
    </w:p>
    <w:p w:rsidR="00377973" w:rsidRDefault="00377973" w:rsidP="00234921">
      <w:pPr>
        <w:pStyle w:val="Default"/>
        <w:ind w:left="4244" w:hanging="3600"/>
        <w:jc w:val="both"/>
        <w:rPr>
          <w:i/>
          <w:color w:val="auto"/>
          <w:sz w:val="22"/>
          <w:szCs w:val="22"/>
        </w:rPr>
      </w:pPr>
    </w:p>
    <w:p w:rsidR="00377973" w:rsidRDefault="00377973" w:rsidP="00234921">
      <w:pPr>
        <w:pStyle w:val="Default"/>
        <w:ind w:left="4244" w:hanging="3600"/>
        <w:jc w:val="both"/>
        <w:rPr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  <w:u w:val="single"/>
        </w:rPr>
        <w:t>AMPHIBIA (obojživelníci)</w:t>
      </w:r>
    </w:p>
    <w:p w:rsidR="00377973" w:rsidRDefault="00377973" w:rsidP="00234921">
      <w:pPr>
        <w:pStyle w:val="Default"/>
        <w:ind w:left="4244" w:hanging="3600"/>
        <w:jc w:val="both"/>
        <w:rPr>
          <w:color w:val="auto"/>
          <w:sz w:val="22"/>
          <w:szCs w:val="22"/>
          <w:u w:val="single"/>
        </w:rPr>
      </w:pPr>
    </w:p>
    <w:p w:rsidR="00377973" w:rsidRDefault="00377973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CAUDATA (ocasatí) </w:t>
      </w:r>
    </w:p>
    <w:p w:rsidR="00377973" w:rsidRDefault="00377973" w:rsidP="00234921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7565E5" w:rsidRDefault="00377973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Salamandridae</w:t>
      </w:r>
      <w:proofErr w:type="spellEnd"/>
      <w:r>
        <w:rPr>
          <w:color w:val="auto"/>
          <w:sz w:val="22"/>
          <w:szCs w:val="22"/>
        </w:rPr>
        <w:t xml:space="preserve"> (mlokovití) </w:t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Echinotriton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chinhaiensis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 w:rsidR="007565E5">
        <w:rPr>
          <w:color w:val="auto"/>
          <w:sz w:val="22"/>
          <w:szCs w:val="22"/>
        </w:rPr>
        <w:t>trnočolek</w:t>
      </w:r>
      <w:proofErr w:type="spellEnd"/>
      <w:r w:rsidR="007565E5">
        <w:rPr>
          <w:color w:val="auto"/>
          <w:sz w:val="22"/>
          <w:szCs w:val="22"/>
        </w:rPr>
        <w:t xml:space="preserve"> </w:t>
      </w:r>
      <w:proofErr w:type="spellStart"/>
      <w:r w:rsidR="007565E5">
        <w:rPr>
          <w:color w:val="auto"/>
          <w:sz w:val="22"/>
          <w:szCs w:val="22"/>
        </w:rPr>
        <w:t>Changův</w:t>
      </w:r>
      <w:proofErr w:type="spellEnd"/>
      <w:r w:rsidR="007565E5">
        <w:rPr>
          <w:color w:val="auto"/>
          <w:sz w:val="22"/>
          <w:szCs w:val="22"/>
        </w:rPr>
        <w:t>)</w:t>
      </w:r>
    </w:p>
    <w:p w:rsidR="007565E5" w:rsidRDefault="007565E5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Echinotriton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maxiquadratus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</w:t>
      </w:r>
      <w:proofErr w:type="spellStart"/>
      <w:r>
        <w:rPr>
          <w:color w:val="auto"/>
          <w:sz w:val="22"/>
          <w:szCs w:val="22"/>
        </w:rPr>
        <w:t>trnočolek</w:t>
      </w:r>
      <w:proofErr w:type="spellEnd"/>
      <w:r>
        <w:rPr>
          <w:color w:val="auto"/>
          <w:sz w:val="22"/>
          <w:szCs w:val="22"/>
        </w:rPr>
        <w:t xml:space="preserve">) </w:t>
      </w:r>
    </w:p>
    <w:p w:rsidR="007565E5" w:rsidRDefault="007565E5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i/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Paramesotriton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spp</w:t>
      </w:r>
      <w:proofErr w:type="spellEnd"/>
      <w:r>
        <w:rPr>
          <w:color w:val="auto"/>
          <w:sz w:val="22"/>
          <w:szCs w:val="22"/>
        </w:rPr>
        <w:t>. (</w:t>
      </w:r>
      <w:proofErr w:type="spellStart"/>
      <w:r>
        <w:rPr>
          <w:color w:val="auto"/>
          <w:sz w:val="22"/>
          <w:szCs w:val="22"/>
        </w:rPr>
        <w:t>pačolek</w:t>
      </w:r>
      <w:proofErr w:type="spellEnd"/>
      <w:r>
        <w:rPr>
          <w:color w:val="auto"/>
          <w:sz w:val="22"/>
          <w:szCs w:val="22"/>
        </w:rPr>
        <w:t xml:space="preserve">) </w:t>
      </w:r>
    </w:p>
    <w:p w:rsidR="007565E5" w:rsidRDefault="007565E5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i/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Tylototriton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spp</w:t>
      </w:r>
      <w:proofErr w:type="spellEnd"/>
      <w:r>
        <w:rPr>
          <w:color w:val="auto"/>
          <w:sz w:val="22"/>
          <w:szCs w:val="22"/>
        </w:rPr>
        <w:t>. (</w:t>
      </w:r>
      <w:proofErr w:type="spellStart"/>
      <w:r>
        <w:rPr>
          <w:color w:val="auto"/>
          <w:sz w:val="22"/>
          <w:szCs w:val="22"/>
        </w:rPr>
        <w:t>trnočolek</w:t>
      </w:r>
      <w:proofErr w:type="spellEnd"/>
      <w:r>
        <w:rPr>
          <w:color w:val="auto"/>
          <w:sz w:val="22"/>
          <w:szCs w:val="22"/>
        </w:rPr>
        <w:t>)</w:t>
      </w:r>
    </w:p>
    <w:p w:rsidR="007565E5" w:rsidRDefault="007565E5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7565E5" w:rsidRDefault="007565E5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 w:rsidRPr="007565E5">
        <w:rPr>
          <w:color w:val="auto"/>
          <w:sz w:val="22"/>
          <w:szCs w:val="22"/>
          <w:u w:val="single"/>
        </w:rPr>
        <w:t>ELASMOBRANCHII</w:t>
      </w:r>
      <w:r>
        <w:rPr>
          <w:color w:val="auto"/>
          <w:sz w:val="22"/>
          <w:szCs w:val="22"/>
          <w:u w:val="single"/>
        </w:rPr>
        <w:t xml:space="preserve"> (příčnoústí</w:t>
      </w:r>
      <w:r w:rsidRPr="007565E5">
        <w:rPr>
          <w:color w:val="auto"/>
          <w:sz w:val="22"/>
          <w:szCs w:val="22"/>
          <w:u w:val="single"/>
        </w:rPr>
        <w:t>)</w:t>
      </w:r>
    </w:p>
    <w:p w:rsidR="007565E5" w:rsidRDefault="007565E5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7565E5" w:rsidRDefault="007565E5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LAMNIFORMES (obrouni) </w:t>
      </w:r>
    </w:p>
    <w:p w:rsidR="007565E5" w:rsidRDefault="007565E5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7565E5" w:rsidRDefault="007565E5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Lamnidae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lamnovití</w:t>
      </w:r>
      <w:proofErr w:type="spellEnd"/>
      <w:r>
        <w:rPr>
          <w:color w:val="auto"/>
          <w:sz w:val="22"/>
          <w:szCs w:val="22"/>
        </w:rPr>
        <w:t xml:space="preserve">) </w:t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Isurus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oxyrinchus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(žralok </w:t>
      </w:r>
      <w:proofErr w:type="spellStart"/>
      <w:r>
        <w:rPr>
          <w:color w:val="auto"/>
          <w:sz w:val="22"/>
          <w:szCs w:val="22"/>
        </w:rPr>
        <w:t>mako</w:t>
      </w:r>
      <w:proofErr w:type="spellEnd"/>
      <w:r>
        <w:rPr>
          <w:color w:val="auto"/>
          <w:sz w:val="22"/>
          <w:szCs w:val="22"/>
        </w:rPr>
        <w:t xml:space="preserve">) </w:t>
      </w:r>
    </w:p>
    <w:p w:rsidR="00BD3C94" w:rsidRDefault="007565E5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Isurus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paucus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(žralok východní) </w:t>
      </w:r>
    </w:p>
    <w:p w:rsidR="00BD3C94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BD3C94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RHINOPRISTIFORMES </w:t>
      </w:r>
    </w:p>
    <w:p w:rsidR="00BD3C94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BD3C94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Glaucostegidae</w:t>
      </w:r>
      <w:proofErr w:type="spellEnd"/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Glaucostegus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spp</w:t>
      </w:r>
      <w:proofErr w:type="spellEnd"/>
      <w:r>
        <w:rPr>
          <w:color w:val="auto"/>
          <w:sz w:val="22"/>
          <w:szCs w:val="22"/>
        </w:rPr>
        <w:t>. (</w:t>
      </w:r>
      <w:proofErr w:type="spellStart"/>
      <w:r>
        <w:rPr>
          <w:color w:val="auto"/>
          <w:sz w:val="22"/>
          <w:szCs w:val="22"/>
        </w:rPr>
        <w:t>pilohřbet</w:t>
      </w:r>
      <w:proofErr w:type="spellEnd"/>
      <w:r>
        <w:rPr>
          <w:color w:val="auto"/>
          <w:sz w:val="22"/>
          <w:szCs w:val="22"/>
        </w:rPr>
        <w:t xml:space="preserve">) </w:t>
      </w:r>
    </w:p>
    <w:p w:rsidR="00BD3C94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BD3C94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Rhinidae</w:t>
      </w:r>
      <w:proofErr w:type="spellEnd"/>
      <w:r>
        <w:rPr>
          <w:color w:val="auto"/>
          <w:sz w:val="22"/>
          <w:szCs w:val="22"/>
        </w:rPr>
        <w:tab/>
      </w:r>
      <w:proofErr w:type="spellStart"/>
      <w:r>
        <w:rPr>
          <w:color w:val="auto"/>
          <w:sz w:val="22"/>
          <w:szCs w:val="22"/>
        </w:rPr>
        <w:t>Rhinidae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spp</w:t>
      </w:r>
      <w:proofErr w:type="spellEnd"/>
      <w:r>
        <w:rPr>
          <w:color w:val="auto"/>
          <w:sz w:val="22"/>
          <w:szCs w:val="22"/>
        </w:rPr>
        <w:t>. (</w:t>
      </w:r>
      <w:proofErr w:type="spellStart"/>
      <w:r>
        <w:rPr>
          <w:color w:val="auto"/>
          <w:sz w:val="22"/>
          <w:szCs w:val="22"/>
        </w:rPr>
        <w:t>kytarovci</w:t>
      </w:r>
      <w:proofErr w:type="spellEnd"/>
      <w:r>
        <w:rPr>
          <w:color w:val="auto"/>
          <w:sz w:val="22"/>
          <w:szCs w:val="22"/>
        </w:rPr>
        <w:t xml:space="preserve">) </w:t>
      </w:r>
    </w:p>
    <w:p w:rsidR="00BD3C94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BD3C94" w:rsidRDefault="00BD3C94" w:rsidP="007565E5">
      <w:pPr>
        <w:pStyle w:val="Default"/>
        <w:ind w:left="4244" w:hanging="3600"/>
        <w:jc w:val="both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ECHINODERMATA (ostnokožci) </w:t>
      </w:r>
    </w:p>
    <w:p w:rsidR="00BD3C94" w:rsidRDefault="00BD3C94" w:rsidP="007565E5">
      <w:pPr>
        <w:pStyle w:val="Default"/>
        <w:ind w:left="4244" w:hanging="3600"/>
        <w:jc w:val="both"/>
        <w:rPr>
          <w:b/>
          <w:color w:val="auto"/>
          <w:sz w:val="22"/>
          <w:szCs w:val="22"/>
        </w:rPr>
      </w:pPr>
    </w:p>
    <w:p w:rsidR="00BD3C94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  <w:u w:val="single"/>
        </w:rPr>
        <w:t>HOLOTHUROIDEA (sumýši)</w:t>
      </w:r>
    </w:p>
    <w:p w:rsidR="00BD3C94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BD3C94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ASPIDOCHIROTIDA </w:t>
      </w:r>
    </w:p>
    <w:p w:rsidR="00BD3C94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214FBE" w:rsidRDefault="00BD3C94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Holothuriidae</w:t>
      </w:r>
      <w:proofErr w:type="spellEnd"/>
      <w:r w:rsidR="00214FBE">
        <w:rPr>
          <w:color w:val="auto"/>
          <w:sz w:val="22"/>
          <w:szCs w:val="22"/>
        </w:rPr>
        <w:t xml:space="preserve"> </w:t>
      </w:r>
      <w:r w:rsidR="00214FBE">
        <w:rPr>
          <w:color w:val="auto"/>
          <w:sz w:val="22"/>
          <w:szCs w:val="22"/>
        </w:rPr>
        <w:tab/>
      </w:r>
      <w:proofErr w:type="spellStart"/>
      <w:r w:rsidR="00214FBE">
        <w:rPr>
          <w:i/>
          <w:color w:val="auto"/>
          <w:sz w:val="22"/>
          <w:szCs w:val="22"/>
        </w:rPr>
        <w:t>Holothuria</w:t>
      </w:r>
      <w:proofErr w:type="spellEnd"/>
      <w:r w:rsidR="00214FBE">
        <w:rPr>
          <w:i/>
          <w:color w:val="auto"/>
          <w:sz w:val="22"/>
          <w:szCs w:val="22"/>
        </w:rPr>
        <w:t xml:space="preserve"> </w:t>
      </w:r>
      <w:proofErr w:type="spellStart"/>
      <w:r w:rsidR="00214FBE">
        <w:rPr>
          <w:i/>
          <w:color w:val="auto"/>
          <w:sz w:val="22"/>
          <w:szCs w:val="22"/>
        </w:rPr>
        <w:t>fuscogilva</w:t>
      </w:r>
      <w:proofErr w:type="spellEnd"/>
      <w:r w:rsidR="00214FBE">
        <w:rPr>
          <w:i/>
          <w:color w:val="auto"/>
          <w:sz w:val="22"/>
          <w:szCs w:val="22"/>
        </w:rPr>
        <w:t xml:space="preserve"> </w:t>
      </w:r>
      <w:r w:rsidR="00214FBE">
        <w:rPr>
          <w:color w:val="auto"/>
          <w:sz w:val="22"/>
          <w:szCs w:val="22"/>
        </w:rPr>
        <w:t>(sumýš) [</w:t>
      </w:r>
      <w:r w:rsidR="000C748F">
        <w:rPr>
          <w:color w:val="auto"/>
          <w:sz w:val="22"/>
          <w:szCs w:val="22"/>
        </w:rPr>
        <w:t>vstup</w:t>
      </w:r>
      <w:r w:rsidR="00214FBE">
        <w:rPr>
          <w:color w:val="auto"/>
          <w:sz w:val="22"/>
          <w:szCs w:val="22"/>
        </w:rPr>
        <w:t xml:space="preserve"> v</w:t>
      </w:r>
      <w:r w:rsidR="000C748F">
        <w:rPr>
          <w:color w:val="auto"/>
          <w:sz w:val="22"/>
          <w:szCs w:val="22"/>
        </w:rPr>
        <w:t> </w:t>
      </w:r>
      <w:r w:rsidR="00214FBE">
        <w:rPr>
          <w:color w:val="auto"/>
          <w:sz w:val="22"/>
          <w:szCs w:val="22"/>
        </w:rPr>
        <w:t>platnost</w:t>
      </w:r>
      <w:r w:rsidR="000C748F">
        <w:rPr>
          <w:color w:val="auto"/>
          <w:sz w:val="22"/>
          <w:szCs w:val="22"/>
        </w:rPr>
        <w:t xml:space="preserve"> </w:t>
      </w:r>
      <w:r w:rsidR="009B4C64">
        <w:rPr>
          <w:color w:val="auto"/>
          <w:sz w:val="22"/>
          <w:szCs w:val="22"/>
        </w:rPr>
        <w:t xml:space="preserve">zařazení do přílohy II </w:t>
      </w:r>
      <w:r w:rsidR="000C748F">
        <w:rPr>
          <w:color w:val="auto"/>
          <w:sz w:val="22"/>
          <w:szCs w:val="22"/>
        </w:rPr>
        <w:t>odložen</w:t>
      </w:r>
      <w:r w:rsidR="009B4C64">
        <w:rPr>
          <w:color w:val="auto"/>
          <w:sz w:val="22"/>
          <w:szCs w:val="22"/>
        </w:rPr>
        <w:t xml:space="preserve"> o 12 měsíců</w:t>
      </w:r>
      <w:proofErr w:type="gramStart"/>
      <w:r w:rsidR="000C748F">
        <w:rPr>
          <w:color w:val="auto"/>
          <w:sz w:val="22"/>
          <w:szCs w:val="22"/>
        </w:rPr>
        <w:t>, ,</w:t>
      </w:r>
      <w:proofErr w:type="gramEnd"/>
      <w:r w:rsidR="000C748F">
        <w:rPr>
          <w:color w:val="auto"/>
          <w:sz w:val="22"/>
          <w:szCs w:val="22"/>
        </w:rPr>
        <w:t xml:space="preserve"> </w:t>
      </w:r>
      <w:r w:rsidR="00214FBE">
        <w:rPr>
          <w:color w:val="auto"/>
          <w:sz w:val="22"/>
          <w:szCs w:val="22"/>
        </w:rPr>
        <w:t xml:space="preserve">t.j. </w:t>
      </w:r>
      <w:r w:rsidR="009B4C64">
        <w:rPr>
          <w:color w:val="auto"/>
          <w:sz w:val="22"/>
          <w:szCs w:val="22"/>
        </w:rPr>
        <w:t xml:space="preserve">na </w:t>
      </w:r>
      <w:r w:rsidR="00214FBE">
        <w:rPr>
          <w:color w:val="auto"/>
          <w:sz w:val="22"/>
          <w:szCs w:val="22"/>
        </w:rPr>
        <w:t>28. srpna 2020]</w:t>
      </w:r>
    </w:p>
    <w:p w:rsidR="00234921" w:rsidRPr="002C631F" w:rsidRDefault="00214FBE" w:rsidP="002C631F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Holothuria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nobilis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(sumýš)</w:t>
      </w:r>
      <w:r w:rsidR="00C14CE1">
        <w:rPr>
          <w:color w:val="auto"/>
          <w:sz w:val="22"/>
          <w:szCs w:val="22"/>
        </w:rPr>
        <w:t xml:space="preserve"> </w:t>
      </w:r>
      <w:r w:rsidR="009B4C64">
        <w:rPr>
          <w:color w:val="auto"/>
          <w:sz w:val="22"/>
          <w:szCs w:val="22"/>
        </w:rPr>
        <w:t xml:space="preserve">[vstup v platnost zařazení do přílohy II odložen o 12 měsíců, </w:t>
      </w:r>
      <w:proofErr w:type="gramStart"/>
      <w:r w:rsidR="009B4C64">
        <w:rPr>
          <w:color w:val="auto"/>
          <w:sz w:val="22"/>
          <w:szCs w:val="22"/>
        </w:rPr>
        <w:t>t.j.</w:t>
      </w:r>
      <w:proofErr w:type="gramEnd"/>
      <w:r w:rsidR="009B4C64">
        <w:rPr>
          <w:color w:val="auto"/>
          <w:sz w:val="22"/>
          <w:szCs w:val="22"/>
        </w:rPr>
        <w:t xml:space="preserve"> na 28. srpna 2020]</w:t>
      </w:r>
    </w:p>
    <w:p w:rsidR="009B4C64" w:rsidRDefault="00214FBE" w:rsidP="009B4C64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i/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Holothuria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whitmaei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(sumýš) </w:t>
      </w:r>
      <w:r w:rsidR="009B4C64">
        <w:rPr>
          <w:color w:val="auto"/>
          <w:sz w:val="22"/>
          <w:szCs w:val="22"/>
        </w:rPr>
        <w:t xml:space="preserve">[vstup v platnost zařazení do přílohy II odložen o 12 měsíců, </w:t>
      </w:r>
      <w:proofErr w:type="gramStart"/>
      <w:r w:rsidR="009B4C64">
        <w:rPr>
          <w:color w:val="auto"/>
          <w:sz w:val="22"/>
          <w:szCs w:val="22"/>
        </w:rPr>
        <w:t>t.j.</w:t>
      </w:r>
      <w:proofErr w:type="gramEnd"/>
      <w:r w:rsidR="009B4C64">
        <w:rPr>
          <w:color w:val="auto"/>
          <w:sz w:val="22"/>
          <w:szCs w:val="22"/>
        </w:rPr>
        <w:t xml:space="preserve"> na 28. srpna 2020]</w:t>
      </w:r>
    </w:p>
    <w:p w:rsidR="00214FBE" w:rsidRDefault="009B4C64" w:rsidP="00214FB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 w:rsidDel="009B4C64">
        <w:rPr>
          <w:color w:val="auto"/>
          <w:sz w:val="22"/>
          <w:szCs w:val="22"/>
        </w:rPr>
        <w:t xml:space="preserve"> </w:t>
      </w:r>
    </w:p>
    <w:p w:rsidR="00214FBE" w:rsidRDefault="00214FBE" w:rsidP="00214FBE">
      <w:pPr>
        <w:pStyle w:val="Default"/>
        <w:ind w:left="4244" w:hanging="3600"/>
        <w:jc w:val="both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ARTHROPODA (členovci) </w:t>
      </w:r>
    </w:p>
    <w:p w:rsidR="00214FBE" w:rsidRDefault="00214FBE" w:rsidP="00214FBE">
      <w:pPr>
        <w:pStyle w:val="Default"/>
        <w:ind w:left="4244" w:hanging="3600"/>
        <w:jc w:val="both"/>
        <w:rPr>
          <w:b/>
          <w:color w:val="auto"/>
          <w:sz w:val="22"/>
          <w:szCs w:val="22"/>
        </w:rPr>
      </w:pPr>
    </w:p>
    <w:p w:rsidR="00636F1E" w:rsidRDefault="00214FBE" w:rsidP="00214FB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  <w:u w:val="single"/>
        </w:rPr>
        <w:t>ARACHNIDA (</w:t>
      </w:r>
      <w:r w:rsidR="00636F1E">
        <w:rPr>
          <w:color w:val="auto"/>
          <w:sz w:val="22"/>
          <w:szCs w:val="22"/>
          <w:u w:val="single"/>
        </w:rPr>
        <w:t>pavoukovci)</w:t>
      </w:r>
      <w:r w:rsidR="00636F1E">
        <w:rPr>
          <w:color w:val="auto"/>
          <w:sz w:val="22"/>
          <w:szCs w:val="22"/>
        </w:rPr>
        <w:t xml:space="preserve"> </w:t>
      </w:r>
    </w:p>
    <w:p w:rsidR="00636F1E" w:rsidRDefault="00636F1E" w:rsidP="00214FBE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636F1E" w:rsidRDefault="00636F1E" w:rsidP="00214FB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ARANEAE (pavouci) </w:t>
      </w:r>
    </w:p>
    <w:p w:rsidR="00636F1E" w:rsidRDefault="00636F1E" w:rsidP="00214FBE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0C748F" w:rsidRDefault="00636F1E" w:rsidP="00214FB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Theraphosidae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sklípkanovití</w:t>
      </w:r>
      <w:proofErr w:type="spellEnd"/>
      <w:r>
        <w:rPr>
          <w:color w:val="auto"/>
          <w:sz w:val="22"/>
          <w:szCs w:val="22"/>
        </w:rPr>
        <w:t>)</w:t>
      </w:r>
      <w:r w:rsidR="000C748F">
        <w:rPr>
          <w:color w:val="auto"/>
          <w:sz w:val="22"/>
          <w:szCs w:val="22"/>
        </w:rPr>
        <w:tab/>
      </w:r>
      <w:proofErr w:type="spellStart"/>
      <w:r w:rsidR="000C748F">
        <w:rPr>
          <w:i/>
          <w:color w:val="auto"/>
          <w:sz w:val="22"/>
          <w:szCs w:val="22"/>
        </w:rPr>
        <w:t>Poecilotheria</w:t>
      </w:r>
      <w:proofErr w:type="spellEnd"/>
      <w:r w:rsidR="000C748F">
        <w:rPr>
          <w:i/>
          <w:color w:val="auto"/>
          <w:sz w:val="22"/>
          <w:szCs w:val="22"/>
        </w:rPr>
        <w:t xml:space="preserve"> </w:t>
      </w:r>
      <w:proofErr w:type="spellStart"/>
      <w:r w:rsidR="000C748F">
        <w:rPr>
          <w:color w:val="auto"/>
          <w:sz w:val="22"/>
          <w:szCs w:val="22"/>
        </w:rPr>
        <w:t>spp</w:t>
      </w:r>
      <w:proofErr w:type="spellEnd"/>
      <w:r w:rsidR="000C748F">
        <w:rPr>
          <w:color w:val="auto"/>
          <w:sz w:val="22"/>
          <w:szCs w:val="22"/>
        </w:rPr>
        <w:t xml:space="preserve">. (sklípkan) </w:t>
      </w:r>
    </w:p>
    <w:p w:rsidR="000C748F" w:rsidRDefault="000C748F" w:rsidP="00214FBE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0C748F" w:rsidRDefault="000C748F" w:rsidP="00214FBE">
      <w:pPr>
        <w:pStyle w:val="Default"/>
        <w:ind w:left="4244" w:hanging="3600"/>
        <w:jc w:val="both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F L O R A (R O S T L I N Y) </w:t>
      </w:r>
    </w:p>
    <w:p w:rsidR="000C748F" w:rsidRDefault="000C748F" w:rsidP="00214FBE">
      <w:pPr>
        <w:pStyle w:val="Default"/>
        <w:ind w:left="4244" w:hanging="3600"/>
        <w:jc w:val="both"/>
        <w:rPr>
          <w:b/>
          <w:color w:val="auto"/>
          <w:sz w:val="22"/>
          <w:szCs w:val="22"/>
        </w:rPr>
      </w:pPr>
    </w:p>
    <w:p w:rsidR="00401A15" w:rsidRDefault="000C748F" w:rsidP="00214FB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Cupressaceae</w:t>
      </w:r>
      <w:proofErr w:type="spellEnd"/>
      <w:r>
        <w:rPr>
          <w:color w:val="auto"/>
          <w:sz w:val="22"/>
          <w:szCs w:val="22"/>
        </w:rPr>
        <w:t xml:space="preserve"> (cypřišovité) </w:t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Widdringtonia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whytei</w:t>
      </w:r>
      <w:proofErr w:type="spellEnd"/>
    </w:p>
    <w:p w:rsidR="00401A15" w:rsidRDefault="00401A15" w:rsidP="00214FBE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401A15" w:rsidRDefault="00401A15" w:rsidP="00214FB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Leguminosae</w:t>
      </w:r>
      <w:proofErr w:type="spellEnd"/>
      <w:r>
        <w:rPr>
          <w:color w:val="auto"/>
          <w:sz w:val="22"/>
          <w:szCs w:val="22"/>
        </w:rPr>
        <w:t xml:space="preserve"> (bobovité)</w:t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Pterocarpus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tinctorius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</w:t>
      </w:r>
      <w:proofErr w:type="spellStart"/>
      <w:r>
        <w:rPr>
          <w:color w:val="auto"/>
          <w:sz w:val="22"/>
          <w:szCs w:val="22"/>
        </w:rPr>
        <w:t>křídlok</w:t>
      </w:r>
      <w:proofErr w:type="spellEnd"/>
      <w:r>
        <w:rPr>
          <w:color w:val="auto"/>
          <w:sz w:val="22"/>
          <w:szCs w:val="22"/>
        </w:rPr>
        <w:t xml:space="preserve">) [s </w:t>
      </w:r>
      <w:r w:rsidR="00C26E82">
        <w:rPr>
          <w:color w:val="auto"/>
          <w:sz w:val="22"/>
          <w:szCs w:val="22"/>
        </w:rPr>
        <w:t>vysvětlivkou</w:t>
      </w:r>
      <w:r>
        <w:rPr>
          <w:color w:val="auto"/>
          <w:sz w:val="22"/>
          <w:szCs w:val="22"/>
        </w:rPr>
        <w:t xml:space="preserve"> #</w:t>
      </w:r>
      <w:r w:rsidR="00C26E82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6]</w:t>
      </w:r>
    </w:p>
    <w:p w:rsidR="00401A15" w:rsidRDefault="00401A15" w:rsidP="00214FBE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9B4C64" w:rsidRDefault="00401A15" w:rsidP="009B4C64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Meliaceae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zederachovité</w:t>
      </w:r>
      <w:proofErr w:type="spellEnd"/>
      <w:r>
        <w:rPr>
          <w:color w:val="auto"/>
          <w:sz w:val="22"/>
          <w:szCs w:val="22"/>
        </w:rPr>
        <w:t xml:space="preserve">) </w:t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Cedrela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spp</w:t>
      </w:r>
      <w:proofErr w:type="spellEnd"/>
      <w:r>
        <w:rPr>
          <w:color w:val="auto"/>
          <w:sz w:val="22"/>
          <w:szCs w:val="22"/>
        </w:rPr>
        <w:t>. (</w:t>
      </w:r>
      <w:r w:rsidR="00737E5E">
        <w:rPr>
          <w:color w:val="auto"/>
          <w:sz w:val="22"/>
          <w:szCs w:val="22"/>
        </w:rPr>
        <w:t>česnekovník) [</w:t>
      </w:r>
      <w:r>
        <w:rPr>
          <w:color w:val="auto"/>
          <w:sz w:val="22"/>
          <w:szCs w:val="22"/>
        </w:rPr>
        <w:t xml:space="preserve">populace </w:t>
      </w:r>
      <w:r w:rsidR="00754A0E">
        <w:rPr>
          <w:color w:val="auto"/>
          <w:sz w:val="22"/>
          <w:szCs w:val="22"/>
        </w:rPr>
        <w:t xml:space="preserve">neotropické </w:t>
      </w:r>
      <w:r>
        <w:rPr>
          <w:color w:val="auto"/>
          <w:sz w:val="22"/>
          <w:szCs w:val="22"/>
        </w:rPr>
        <w:t>oblasti</w:t>
      </w:r>
      <w:r w:rsidR="00737E5E">
        <w:rPr>
          <w:color w:val="auto"/>
          <w:sz w:val="22"/>
          <w:szCs w:val="22"/>
        </w:rPr>
        <w:t>;</w:t>
      </w:r>
      <w:r w:rsidR="009B4C64">
        <w:rPr>
          <w:color w:val="auto"/>
          <w:sz w:val="22"/>
          <w:szCs w:val="22"/>
        </w:rPr>
        <w:t xml:space="preserve"> vstup v platnost zařazení do </w:t>
      </w:r>
      <w:r w:rsidR="009B4C64">
        <w:rPr>
          <w:color w:val="auto"/>
          <w:sz w:val="22"/>
          <w:szCs w:val="22"/>
        </w:rPr>
        <w:lastRenderedPageBreak/>
        <w:t xml:space="preserve">přílohy II odložen o 12 měsíců, </w:t>
      </w:r>
      <w:proofErr w:type="gramStart"/>
      <w:r w:rsidR="009B4C64">
        <w:rPr>
          <w:color w:val="auto"/>
          <w:sz w:val="22"/>
          <w:szCs w:val="22"/>
        </w:rPr>
        <w:t>t.j.</w:t>
      </w:r>
      <w:proofErr w:type="gramEnd"/>
      <w:r w:rsidR="009B4C64">
        <w:rPr>
          <w:color w:val="auto"/>
          <w:sz w:val="22"/>
          <w:szCs w:val="22"/>
        </w:rPr>
        <w:t xml:space="preserve"> na 28. srpna 2020]</w:t>
      </w:r>
    </w:p>
    <w:p w:rsidR="00214FBE" w:rsidRDefault="00214FBE" w:rsidP="00214FBE">
      <w:pPr>
        <w:pStyle w:val="Default"/>
        <w:ind w:left="4244" w:hanging="3600"/>
        <w:jc w:val="both"/>
        <w:rPr>
          <w:color w:val="auto"/>
          <w:sz w:val="22"/>
          <w:szCs w:val="22"/>
          <w:u w:val="single"/>
        </w:rPr>
      </w:pPr>
      <w:r w:rsidRPr="007565E5">
        <w:rPr>
          <w:color w:val="auto"/>
          <w:sz w:val="22"/>
          <w:szCs w:val="22"/>
        </w:rPr>
        <w:tab/>
      </w:r>
      <w:r w:rsidRPr="007565E5">
        <w:rPr>
          <w:color w:val="auto"/>
          <w:sz w:val="22"/>
          <w:szCs w:val="22"/>
          <w:u w:val="single"/>
        </w:rPr>
        <w:t xml:space="preserve">  </w:t>
      </w:r>
    </w:p>
    <w:p w:rsidR="00214FBE" w:rsidRDefault="00214FBE" w:rsidP="007565E5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</w:t>
      </w:r>
    </w:p>
    <w:p w:rsidR="008C4CC6" w:rsidRDefault="008C4CC6" w:rsidP="008C4CC6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Následující rozhodnutí byla přijata s ohledem na </w:t>
      </w:r>
      <w:r w:rsidR="000D5A95">
        <w:rPr>
          <w:color w:val="auto"/>
          <w:sz w:val="22"/>
          <w:szCs w:val="22"/>
        </w:rPr>
        <w:t>vysvětlivky</w:t>
      </w:r>
      <w:r>
        <w:rPr>
          <w:color w:val="auto"/>
          <w:sz w:val="22"/>
          <w:szCs w:val="22"/>
        </w:rPr>
        <w:t>:</w:t>
      </w:r>
    </w:p>
    <w:p w:rsidR="008C4CC6" w:rsidRDefault="008C4CC6" w:rsidP="008C4CC6">
      <w:pPr>
        <w:pStyle w:val="Default"/>
        <w:jc w:val="both"/>
        <w:rPr>
          <w:color w:val="auto"/>
          <w:sz w:val="22"/>
          <w:szCs w:val="22"/>
        </w:rPr>
      </w:pPr>
    </w:p>
    <w:p w:rsidR="008C4CC6" w:rsidRDefault="008C4CC6" w:rsidP="008C4CC6">
      <w:pPr>
        <w:pStyle w:val="Default"/>
        <w:ind w:left="644"/>
        <w:jc w:val="both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F A U N A (Ž I V O Č I C H O V É)</w:t>
      </w:r>
    </w:p>
    <w:p w:rsidR="008C4CC6" w:rsidRDefault="008C4CC6" w:rsidP="008C4CC6">
      <w:pPr>
        <w:pStyle w:val="Default"/>
        <w:ind w:left="644"/>
        <w:jc w:val="both"/>
        <w:rPr>
          <w:b/>
          <w:color w:val="auto"/>
          <w:sz w:val="22"/>
          <w:szCs w:val="22"/>
        </w:rPr>
      </w:pPr>
    </w:p>
    <w:p w:rsidR="008C4CC6" w:rsidRDefault="008C4CC6" w:rsidP="008C4CC6">
      <w:pPr>
        <w:pStyle w:val="Default"/>
        <w:ind w:left="644"/>
        <w:jc w:val="both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CHORDATA (strunatci) </w:t>
      </w:r>
    </w:p>
    <w:p w:rsidR="008C4CC6" w:rsidRDefault="008C4CC6" w:rsidP="008C4CC6">
      <w:pPr>
        <w:pStyle w:val="Default"/>
        <w:ind w:left="644"/>
        <w:jc w:val="both"/>
        <w:rPr>
          <w:b/>
          <w:color w:val="auto"/>
          <w:sz w:val="22"/>
          <w:szCs w:val="22"/>
        </w:rPr>
      </w:pPr>
    </w:p>
    <w:p w:rsidR="008C4CC6" w:rsidRDefault="008C4CC6" w:rsidP="008C4CC6">
      <w:pPr>
        <w:pStyle w:val="Default"/>
        <w:ind w:left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  <w:u w:val="single"/>
        </w:rPr>
        <w:t>MAMMALIA (savci)</w:t>
      </w:r>
    </w:p>
    <w:p w:rsidR="008C4CC6" w:rsidRDefault="008C4CC6" w:rsidP="008C4CC6">
      <w:pPr>
        <w:pStyle w:val="Default"/>
        <w:ind w:left="644"/>
        <w:jc w:val="both"/>
        <w:rPr>
          <w:color w:val="auto"/>
          <w:sz w:val="22"/>
          <w:szCs w:val="22"/>
        </w:rPr>
      </w:pPr>
    </w:p>
    <w:p w:rsidR="008C4CC6" w:rsidRDefault="00737E5E" w:rsidP="008C4CC6">
      <w:pPr>
        <w:pStyle w:val="Default"/>
        <w:ind w:left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ARTIODACTYLA (sudokopytníci) </w:t>
      </w:r>
    </w:p>
    <w:p w:rsidR="00737E5E" w:rsidRDefault="00737E5E" w:rsidP="008C4CC6">
      <w:pPr>
        <w:pStyle w:val="Default"/>
        <w:ind w:left="644"/>
        <w:jc w:val="both"/>
        <w:rPr>
          <w:color w:val="auto"/>
          <w:sz w:val="22"/>
          <w:szCs w:val="22"/>
        </w:rPr>
      </w:pPr>
    </w:p>
    <w:p w:rsidR="00737E5E" w:rsidRDefault="00737E5E" w:rsidP="00737E5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Bovidae</w:t>
      </w:r>
      <w:proofErr w:type="spellEnd"/>
      <w:r>
        <w:rPr>
          <w:color w:val="auto"/>
          <w:sz w:val="22"/>
          <w:szCs w:val="22"/>
        </w:rPr>
        <w:t xml:space="preserve"> (turovití) 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Saiga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borealis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</w:t>
      </w:r>
      <w:proofErr w:type="spellStart"/>
      <w:r>
        <w:rPr>
          <w:color w:val="auto"/>
          <w:sz w:val="22"/>
          <w:szCs w:val="22"/>
        </w:rPr>
        <w:t>saiga</w:t>
      </w:r>
      <w:proofErr w:type="spellEnd"/>
      <w:r>
        <w:rPr>
          <w:color w:val="auto"/>
          <w:sz w:val="22"/>
          <w:szCs w:val="22"/>
        </w:rPr>
        <w:t xml:space="preserve"> mongolská) a </w:t>
      </w:r>
      <w:proofErr w:type="spellStart"/>
      <w:r>
        <w:rPr>
          <w:i/>
          <w:color w:val="auto"/>
          <w:sz w:val="22"/>
          <w:szCs w:val="22"/>
        </w:rPr>
        <w:t>Saiga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tatarica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</w:t>
      </w:r>
      <w:proofErr w:type="spellStart"/>
      <w:r>
        <w:rPr>
          <w:color w:val="auto"/>
          <w:sz w:val="22"/>
          <w:szCs w:val="22"/>
        </w:rPr>
        <w:t>saiga</w:t>
      </w:r>
      <w:proofErr w:type="spellEnd"/>
      <w:r>
        <w:rPr>
          <w:color w:val="auto"/>
          <w:sz w:val="22"/>
          <w:szCs w:val="22"/>
        </w:rPr>
        <w:t xml:space="preserve"> tatarská) [byla přidána následující </w:t>
      </w:r>
      <w:r w:rsidR="000D5A95">
        <w:rPr>
          <w:color w:val="auto"/>
          <w:sz w:val="22"/>
          <w:szCs w:val="22"/>
        </w:rPr>
        <w:t>vysvětlivka</w:t>
      </w:r>
      <w:r>
        <w:rPr>
          <w:color w:val="auto"/>
          <w:sz w:val="22"/>
          <w:szCs w:val="22"/>
        </w:rPr>
        <w:t xml:space="preserve">: nulová exportní kvóta pro exempláře z volné přírody vyvážené </w:t>
      </w:r>
      <w:r w:rsidR="00BB7072">
        <w:rPr>
          <w:color w:val="auto"/>
          <w:sz w:val="22"/>
          <w:szCs w:val="22"/>
        </w:rPr>
        <w:t xml:space="preserve">pro </w:t>
      </w:r>
      <w:r>
        <w:rPr>
          <w:color w:val="auto"/>
          <w:sz w:val="22"/>
          <w:szCs w:val="22"/>
        </w:rPr>
        <w:t>komerční účely]</w:t>
      </w:r>
    </w:p>
    <w:p w:rsidR="00737E5E" w:rsidRDefault="00737E5E" w:rsidP="00737E5E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737E5E" w:rsidRDefault="00737E5E" w:rsidP="00737E5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Camelidae</w:t>
      </w:r>
      <w:proofErr w:type="spellEnd"/>
      <w:r>
        <w:rPr>
          <w:color w:val="auto"/>
          <w:sz w:val="22"/>
          <w:szCs w:val="22"/>
        </w:rPr>
        <w:t xml:space="preserve"> (velbloudovití) </w:t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Vicugna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vicugna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(vikuňa) </w:t>
      </w:r>
      <w:r w:rsidR="006D6A29">
        <w:rPr>
          <w:color w:val="auto"/>
          <w:sz w:val="22"/>
          <w:szCs w:val="22"/>
        </w:rPr>
        <w:t xml:space="preserve">[byl změněn název populace v Chile z „populace oblasti </w:t>
      </w:r>
      <w:proofErr w:type="spellStart"/>
      <w:r w:rsidR="006D6A29">
        <w:rPr>
          <w:color w:val="auto"/>
          <w:sz w:val="22"/>
          <w:szCs w:val="22"/>
        </w:rPr>
        <w:t>Primera</w:t>
      </w:r>
      <w:proofErr w:type="spellEnd"/>
      <w:r w:rsidR="006D6A29">
        <w:rPr>
          <w:color w:val="auto"/>
          <w:sz w:val="22"/>
          <w:szCs w:val="22"/>
        </w:rPr>
        <w:t xml:space="preserve"> Región“ na „populace oblasti </w:t>
      </w:r>
      <w:proofErr w:type="spellStart"/>
      <w:r w:rsidR="006D6A29">
        <w:rPr>
          <w:color w:val="auto"/>
          <w:sz w:val="22"/>
          <w:szCs w:val="22"/>
        </w:rPr>
        <w:t>Tarapacá</w:t>
      </w:r>
      <w:proofErr w:type="spellEnd"/>
      <w:r w:rsidR="006D6A29">
        <w:rPr>
          <w:color w:val="auto"/>
          <w:sz w:val="22"/>
          <w:szCs w:val="22"/>
        </w:rPr>
        <w:t xml:space="preserve"> a oblastí </w:t>
      </w:r>
      <w:proofErr w:type="spellStart"/>
      <w:r w:rsidR="006D6A29">
        <w:rPr>
          <w:color w:val="auto"/>
          <w:sz w:val="22"/>
          <w:szCs w:val="22"/>
        </w:rPr>
        <w:t>Arica</w:t>
      </w:r>
      <w:proofErr w:type="spellEnd"/>
      <w:r w:rsidR="006D6A29">
        <w:rPr>
          <w:color w:val="auto"/>
          <w:sz w:val="22"/>
          <w:szCs w:val="22"/>
        </w:rPr>
        <w:t xml:space="preserve"> a </w:t>
      </w:r>
      <w:proofErr w:type="spellStart"/>
      <w:r w:rsidR="006D6A29">
        <w:rPr>
          <w:color w:val="auto"/>
          <w:sz w:val="22"/>
          <w:szCs w:val="22"/>
        </w:rPr>
        <w:t>Parinacota</w:t>
      </w:r>
      <w:proofErr w:type="spellEnd"/>
      <w:r w:rsidR="006D6A29">
        <w:rPr>
          <w:color w:val="auto"/>
          <w:sz w:val="22"/>
          <w:szCs w:val="22"/>
        </w:rPr>
        <w:t>]</w:t>
      </w:r>
    </w:p>
    <w:p w:rsidR="006D6A29" w:rsidRDefault="006D6A29" w:rsidP="00737E5E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6D6A29" w:rsidRDefault="006D6A29" w:rsidP="00737E5E">
      <w:pPr>
        <w:pStyle w:val="Default"/>
        <w:ind w:left="4244" w:hanging="3600"/>
        <w:jc w:val="both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F L O R A (R O S T L I N Y)</w:t>
      </w:r>
    </w:p>
    <w:p w:rsidR="006D6A29" w:rsidRDefault="006D6A29" w:rsidP="00737E5E">
      <w:pPr>
        <w:pStyle w:val="Default"/>
        <w:ind w:left="4244" w:hanging="3600"/>
        <w:jc w:val="both"/>
        <w:rPr>
          <w:b/>
          <w:color w:val="auto"/>
          <w:sz w:val="22"/>
          <w:szCs w:val="22"/>
        </w:rPr>
      </w:pPr>
    </w:p>
    <w:p w:rsidR="006D6A29" w:rsidRDefault="006D6A29" w:rsidP="00737E5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Leguminosae</w:t>
      </w:r>
      <w:proofErr w:type="spellEnd"/>
      <w:r>
        <w:rPr>
          <w:color w:val="auto"/>
          <w:sz w:val="22"/>
          <w:szCs w:val="22"/>
        </w:rPr>
        <w:t xml:space="preserve"> (bobovité)</w:t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Dalbergia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spp</w:t>
      </w:r>
      <w:proofErr w:type="spellEnd"/>
      <w:r>
        <w:rPr>
          <w:color w:val="auto"/>
          <w:sz w:val="22"/>
          <w:szCs w:val="22"/>
        </w:rPr>
        <w:t>. (palisandr</w:t>
      </w:r>
      <w:r w:rsidR="00566BCB">
        <w:rPr>
          <w:color w:val="auto"/>
          <w:sz w:val="22"/>
          <w:szCs w:val="22"/>
        </w:rPr>
        <w:t xml:space="preserve">, </w:t>
      </w:r>
      <w:proofErr w:type="spellStart"/>
      <w:r w:rsidR="00566BCB">
        <w:rPr>
          <w:color w:val="auto"/>
          <w:sz w:val="22"/>
          <w:szCs w:val="22"/>
        </w:rPr>
        <w:t>dalbergie</w:t>
      </w:r>
      <w:proofErr w:type="spellEnd"/>
      <w:r w:rsidR="00566BCB">
        <w:rPr>
          <w:color w:val="auto"/>
          <w:sz w:val="22"/>
          <w:szCs w:val="22"/>
        </w:rPr>
        <w:t>)</w:t>
      </w:r>
    </w:p>
    <w:p w:rsidR="00566BCB" w:rsidRDefault="00566BCB" w:rsidP="00737E5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Guibourtia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demeusei</w:t>
      </w:r>
      <w:proofErr w:type="spellEnd"/>
      <w:r>
        <w:rPr>
          <w:color w:val="auto"/>
          <w:sz w:val="22"/>
          <w:szCs w:val="22"/>
        </w:rPr>
        <w:t xml:space="preserve"> („</w:t>
      </w:r>
      <w:proofErr w:type="spellStart"/>
      <w:r>
        <w:rPr>
          <w:color w:val="auto"/>
          <w:sz w:val="22"/>
          <w:szCs w:val="22"/>
        </w:rPr>
        <w:t>bubinga</w:t>
      </w:r>
      <w:proofErr w:type="spellEnd"/>
      <w:r>
        <w:rPr>
          <w:color w:val="auto"/>
          <w:sz w:val="22"/>
          <w:szCs w:val="22"/>
        </w:rPr>
        <w:t>“)</w:t>
      </w:r>
    </w:p>
    <w:p w:rsidR="00566BCB" w:rsidRDefault="00566BCB" w:rsidP="00737E5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i/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Guibourtia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pellegriniana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(„</w:t>
      </w:r>
      <w:proofErr w:type="spellStart"/>
      <w:r>
        <w:rPr>
          <w:color w:val="auto"/>
          <w:sz w:val="22"/>
          <w:szCs w:val="22"/>
        </w:rPr>
        <w:t>bubinga</w:t>
      </w:r>
      <w:proofErr w:type="spellEnd"/>
      <w:r>
        <w:rPr>
          <w:color w:val="auto"/>
          <w:sz w:val="22"/>
          <w:szCs w:val="22"/>
        </w:rPr>
        <w:t>“)</w:t>
      </w:r>
    </w:p>
    <w:p w:rsidR="00566BCB" w:rsidRDefault="00566BCB" w:rsidP="00737E5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i/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Guibourtia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tessmannii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(„</w:t>
      </w:r>
      <w:proofErr w:type="spellStart"/>
      <w:r>
        <w:rPr>
          <w:color w:val="auto"/>
          <w:sz w:val="22"/>
          <w:szCs w:val="22"/>
        </w:rPr>
        <w:t>bubinga</w:t>
      </w:r>
      <w:proofErr w:type="spellEnd"/>
      <w:r>
        <w:rPr>
          <w:color w:val="auto"/>
          <w:sz w:val="22"/>
          <w:szCs w:val="22"/>
        </w:rPr>
        <w:t xml:space="preserve">“) </w:t>
      </w:r>
    </w:p>
    <w:p w:rsidR="00566BCB" w:rsidRDefault="00566BCB" w:rsidP="00737E5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[</w:t>
      </w:r>
      <w:r w:rsidR="000D5A95">
        <w:rPr>
          <w:color w:val="auto"/>
          <w:sz w:val="22"/>
          <w:szCs w:val="22"/>
        </w:rPr>
        <w:t>vysvětlivka</w:t>
      </w:r>
      <w:r>
        <w:rPr>
          <w:color w:val="auto"/>
          <w:sz w:val="22"/>
          <w:szCs w:val="22"/>
        </w:rPr>
        <w:t xml:space="preserve"> #</w:t>
      </w:r>
      <w:r w:rsidR="000D275B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15 pro výše zmíněné taxony byla změněna následovně:</w:t>
      </w:r>
    </w:p>
    <w:p w:rsidR="00566BCB" w:rsidRDefault="00566BCB" w:rsidP="00737E5E">
      <w:pPr>
        <w:pStyle w:val="Default"/>
        <w:ind w:left="4244" w:hanging="3600"/>
        <w:jc w:val="both"/>
        <w:rPr>
          <w:color w:val="auto"/>
          <w:sz w:val="22"/>
          <w:szCs w:val="22"/>
        </w:rPr>
      </w:pPr>
    </w:p>
    <w:p w:rsidR="00566BCB" w:rsidRDefault="00566BCB" w:rsidP="00737E5E">
      <w:pPr>
        <w:pStyle w:val="Default"/>
        <w:ind w:left="4244" w:hanging="360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Označuje všechny části a odvozeniny s výjimkou:</w:t>
      </w:r>
    </w:p>
    <w:p w:rsidR="00566BCB" w:rsidRDefault="00566BCB" w:rsidP="00566BCB">
      <w:pPr>
        <w:pStyle w:val="Default"/>
        <w:numPr>
          <w:ilvl w:val="0"/>
          <w:numId w:val="9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listů, květů, pylu, plodů a semen;</w:t>
      </w:r>
    </w:p>
    <w:p w:rsidR="00566BCB" w:rsidRDefault="00566BCB" w:rsidP="00566BCB">
      <w:pPr>
        <w:pStyle w:val="Default"/>
        <w:numPr>
          <w:ilvl w:val="0"/>
          <w:numId w:val="9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hotov</w:t>
      </w:r>
      <w:r w:rsidR="000D5A95">
        <w:rPr>
          <w:color w:val="auto"/>
          <w:sz w:val="22"/>
          <w:szCs w:val="22"/>
        </w:rPr>
        <w:t>ých</w:t>
      </w:r>
      <w:r>
        <w:rPr>
          <w:color w:val="auto"/>
          <w:sz w:val="22"/>
          <w:szCs w:val="22"/>
        </w:rPr>
        <w:t xml:space="preserve"> výrobk</w:t>
      </w:r>
      <w:r w:rsidR="000D5A95">
        <w:rPr>
          <w:color w:val="auto"/>
          <w:sz w:val="22"/>
          <w:szCs w:val="22"/>
        </w:rPr>
        <w:t>ů</w:t>
      </w:r>
      <w:r>
        <w:rPr>
          <w:color w:val="auto"/>
          <w:sz w:val="22"/>
          <w:szCs w:val="22"/>
        </w:rPr>
        <w:t xml:space="preserve"> do maximální váhy dřeva předmětného druhu 10 kg v jedné zásilce</w:t>
      </w:r>
      <w:r w:rsidR="000D5A95">
        <w:rPr>
          <w:color w:val="auto"/>
          <w:sz w:val="22"/>
          <w:szCs w:val="22"/>
        </w:rPr>
        <w:t>;</w:t>
      </w:r>
    </w:p>
    <w:p w:rsidR="000D5A95" w:rsidRDefault="00566BCB" w:rsidP="00566BCB">
      <w:pPr>
        <w:pStyle w:val="Default"/>
        <w:numPr>
          <w:ilvl w:val="0"/>
          <w:numId w:val="9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hotov</w:t>
      </w:r>
      <w:r w:rsidR="000D5A95">
        <w:rPr>
          <w:color w:val="auto"/>
          <w:sz w:val="22"/>
          <w:szCs w:val="22"/>
        </w:rPr>
        <w:t>ých</w:t>
      </w:r>
      <w:r>
        <w:rPr>
          <w:color w:val="auto"/>
          <w:sz w:val="22"/>
          <w:szCs w:val="22"/>
        </w:rPr>
        <w:t xml:space="preserve"> hudební</w:t>
      </w:r>
      <w:r w:rsidR="000D5A95">
        <w:rPr>
          <w:color w:val="auto"/>
          <w:sz w:val="22"/>
          <w:szCs w:val="22"/>
        </w:rPr>
        <w:t>ch</w:t>
      </w:r>
      <w:r>
        <w:rPr>
          <w:color w:val="auto"/>
          <w:sz w:val="22"/>
          <w:szCs w:val="22"/>
        </w:rPr>
        <w:t xml:space="preserve"> nástroj</w:t>
      </w:r>
      <w:r w:rsidR="000D5A95">
        <w:rPr>
          <w:color w:val="auto"/>
          <w:sz w:val="22"/>
          <w:szCs w:val="22"/>
        </w:rPr>
        <w:t>ů</w:t>
      </w:r>
      <w:r>
        <w:rPr>
          <w:color w:val="auto"/>
          <w:sz w:val="22"/>
          <w:szCs w:val="22"/>
        </w:rPr>
        <w:t xml:space="preserve">, </w:t>
      </w:r>
      <w:r w:rsidR="000D5A95">
        <w:rPr>
          <w:color w:val="auto"/>
          <w:sz w:val="22"/>
          <w:szCs w:val="22"/>
        </w:rPr>
        <w:t xml:space="preserve">hotových částí hudebních nástrojů a hotového příslušenství k hudebním nástrojům; </w:t>
      </w:r>
    </w:p>
    <w:p w:rsidR="000D275B" w:rsidRDefault="000D5A95" w:rsidP="00566BCB">
      <w:pPr>
        <w:pStyle w:val="Default"/>
        <w:numPr>
          <w:ilvl w:val="0"/>
          <w:numId w:val="9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částí a odvozenin druhu </w:t>
      </w:r>
      <w:proofErr w:type="spellStart"/>
      <w:r>
        <w:rPr>
          <w:i/>
          <w:color w:val="auto"/>
          <w:sz w:val="22"/>
          <w:szCs w:val="22"/>
        </w:rPr>
        <w:t>Dalbergia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cochinchinensis</w:t>
      </w:r>
      <w:proofErr w:type="spellEnd"/>
      <w:r>
        <w:rPr>
          <w:color w:val="auto"/>
          <w:sz w:val="22"/>
          <w:szCs w:val="22"/>
        </w:rPr>
        <w:t>, na které se vztahuje vysvětlivka #</w:t>
      </w:r>
      <w:r w:rsidR="000D275B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4; </w:t>
      </w:r>
    </w:p>
    <w:p w:rsidR="00566BCB" w:rsidRDefault="000D275B" w:rsidP="00566BCB">
      <w:pPr>
        <w:pStyle w:val="Default"/>
        <w:numPr>
          <w:ilvl w:val="0"/>
          <w:numId w:val="9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částí a odvozenin druhu </w:t>
      </w:r>
      <w:proofErr w:type="spellStart"/>
      <w:r>
        <w:rPr>
          <w:i/>
          <w:color w:val="auto"/>
          <w:sz w:val="22"/>
          <w:szCs w:val="22"/>
        </w:rPr>
        <w:t>Dalbergia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spp</w:t>
      </w:r>
      <w:proofErr w:type="spellEnd"/>
      <w:r>
        <w:rPr>
          <w:color w:val="auto"/>
          <w:sz w:val="22"/>
          <w:szCs w:val="22"/>
        </w:rPr>
        <w:t>. pocházejících a vyvážených z Mexika, na které se vztahuje vysvětlivka # 6.]</w:t>
      </w:r>
      <w:r w:rsidR="00566BCB">
        <w:rPr>
          <w:color w:val="auto"/>
          <w:sz w:val="22"/>
          <w:szCs w:val="22"/>
        </w:rPr>
        <w:t xml:space="preserve"> </w:t>
      </w:r>
    </w:p>
    <w:p w:rsidR="000D275B" w:rsidRDefault="000D275B" w:rsidP="000D275B">
      <w:pPr>
        <w:pStyle w:val="Default"/>
        <w:jc w:val="both"/>
        <w:rPr>
          <w:color w:val="auto"/>
          <w:sz w:val="22"/>
          <w:szCs w:val="22"/>
        </w:rPr>
      </w:pPr>
    </w:p>
    <w:p w:rsidR="000D275B" w:rsidRDefault="000D275B" w:rsidP="000D275B">
      <w:pPr>
        <w:pStyle w:val="Default"/>
        <w:ind w:left="4244"/>
        <w:jc w:val="both"/>
        <w:rPr>
          <w:color w:val="auto"/>
          <w:sz w:val="22"/>
          <w:szCs w:val="22"/>
        </w:rPr>
      </w:pPr>
      <w:proofErr w:type="spellStart"/>
      <w:r>
        <w:rPr>
          <w:i/>
          <w:color w:val="auto"/>
          <w:sz w:val="22"/>
          <w:szCs w:val="22"/>
        </w:rPr>
        <w:t>Pericopsis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elata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(„</w:t>
      </w:r>
      <w:proofErr w:type="spellStart"/>
      <w:r>
        <w:rPr>
          <w:color w:val="auto"/>
          <w:sz w:val="22"/>
          <w:szCs w:val="22"/>
        </w:rPr>
        <w:t>afrormosia</w:t>
      </w:r>
      <w:proofErr w:type="spellEnd"/>
      <w:r>
        <w:rPr>
          <w:color w:val="auto"/>
          <w:sz w:val="22"/>
          <w:szCs w:val="22"/>
        </w:rPr>
        <w:t xml:space="preserve">“) </w:t>
      </w:r>
    </w:p>
    <w:p w:rsidR="000D275B" w:rsidRDefault="000D275B" w:rsidP="000D275B">
      <w:pPr>
        <w:pStyle w:val="Default"/>
        <w:ind w:left="42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[vysvětlivka # 17 (nahrazující vysvětlivku # 5) byla přidána k tomuto druhu v následujícím znění:</w:t>
      </w:r>
    </w:p>
    <w:p w:rsidR="000D275B" w:rsidRDefault="000D275B" w:rsidP="000D275B">
      <w:pPr>
        <w:pStyle w:val="Default"/>
        <w:ind w:left="4244"/>
        <w:jc w:val="both"/>
        <w:rPr>
          <w:color w:val="auto"/>
          <w:sz w:val="22"/>
          <w:szCs w:val="22"/>
        </w:rPr>
      </w:pPr>
    </w:p>
    <w:p w:rsidR="000D275B" w:rsidRDefault="000D275B" w:rsidP="000D275B">
      <w:pPr>
        <w:pStyle w:val="Default"/>
        <w:ind w:left="42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Označuje klády, řezivo, dýhy, překližku</w:t>
      </w:r>
      <w:r w:rsidR="00447078">
        <w:rPr>
          <w:color w:val="auto"/>
          <w:sz w:val="22"/>
          <w:szCs w:val="22"/>
        </w:rPr>
        <w:t xml:space="preserve"> a </w:t>
      </w:r>
      <w:r w:rsidR="00BB7072" w:rsidRPr="00E71EBD">
        <w:rPr>
          <w:color w:val="auto"/>
          <w:sz w:val="22"/>
          <w:szCs w:val="22"/>
        </w:rPr>
        <w:t xml:space="preserve">upravené </w:t>
      </w:r>
      <w:r w:rsidR="00447078" w:rsidRPr="00E71EBD">
        <w:rPr>
          <w:color w:val="auto"/>
          <w:sz w:val="22"/>
          <w:szCs w:val="22"/>
        </w:rPr>
        <w:t>dřevo</w:t>
      </w:r>
      <w:r>
        <w:rPr>
          <w:color w:val="auto"/>
          <w:sz w:val="22"/>
          <w:szCs w:val="22"/>
        </w:rPr>
        <w:t>]</w:t>
      </w:r>
    </w:p>
    <w:p w:rsidR="00447078" w:rsidRDefault="00447078" w:rsidP="00447078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</w:p>
    <w:p w:rsidR="00447078" w:rsidRDefault="00447078" w:rsidP="00447078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proofErr w:type="spellStart"/>
      <w:r>
        <w:rPr>
          <w:color w:val="auto"/>
          <w:sz w:val="22"/>
          <w:szCs w:val="22"/>
        </w:rPr>
        <w:t>Liliaceae</w:t>
      </w:r>
      <w:proofErr w:type="spellEnd"/>
      <w:r>
        <w:rPr>
          <w:color w:val="auto"/>
          <w:sz w:val="22"/>
          <w:szCs w:val="22"/>
        </w:rPr>
        <w:t xml:space="preserve"> (liliovité) </w:t>
      </w:r>
      <w:r w:rsidR="00FD76DD">
        <w:rPr>
          <w:color w:val="auto"/>
          <w:sz w:val="22"/>
          <w:szCs w:val="22"/>
        </w:rPr>
        <w:tab/>
      </w:r>
      <w:r w:rsidR="00FD76DD">
        <w:rPr>
          <w:color w:val="auto"/>
          <w:sz w:val="22"/>
          <w:szCs w:val="22"/>
        </w:rPr>
        <w:tab/>
      </w:r>
      <w:r w:rsidR="00FD76DD">
        <w:rPr>
          <w:color w:val="auto"/>
          <w:sz w:val="22"/>
          <w:szCs w:val="22"/>
        </w:rPr>
        <w:tab/>
      </w:r>
      <w:r w:rsidR="00FD76DD">
        <w:rPr>
          <w:i/>
          <w:color w:val="auto"/>
          <w:sz w:val="22"/>
          <w:szCs w:val="22"/>
        </w:rPr>
        <w:t xml:space="preserve">Aloe </w:t>
      </w:r>
      <w:proofErr w:type="spellStart"/>
      <w:r w:rsidR="00FD76DD">
        <w:rPr>
          <w:i/>
          <w:color w:val="auto"/>
          <w:sz w:val="22"/>
          <w:szCs w:val="22"/>
        </w:rPr>
        <w:t>ferox</w:t>
      </w:r>
      <w:proofErr w:type="spellEnd"/>
      <w:r w:rsidR="00FD76DD">
        <w:rPr>
          <w:i/>
          <w:color w:val="auto"/>
          <w:sz w:val="22"/>
          <w:szCs w:val="22"/>
        </w:rPr>
        <w:t xml:space="preserve"> </w:t>
      </w:r>
      <w:r w:rsidR="00FD76DD">
        <w:rPr>
          <w:color w:val="auto"/>
          <w:sz w:val="22"/>
          <w:szCs w:val="22"/>
        </w:rPr>
        <w:t xml:space="preserve">(aloe) </w:t>
      </w:r>
    </w:p>
    <w:p w:rsidR="00FD76DD" w:rsidRDefault="00FD76DD" w:rsidP="00FD76DD">
      <w:pPr>
        <w:pStyle w:val="Default"/>
        <w:ind w:left="4248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>[vysvětlivka # 4 pro tento druh byla změněna následovně:</w:t>
      </w:r>
    </w:p>
    <w:p w:rsidR="00FD76DD" w:rsidRDefault="00FD76DD" w:rsidP="00FD76DD">
      <w:pPr>
        <w:pStyle w:val="Default"/>
        <w:ind w:left="4248"/>
        <w:jc w:val="both"/>
        <w:rPr>
          <w:color w:val="auto"/>
          <w:sz w:val="22"/>
          <w:szCs w:val="22"/>
        </w:rPr>
      </w:pPr>
    </w:p>
    <w:p w:rsidR="00FD76DD" w:rsidRDefault="00FD76DD" w:rsidP="00FD76DD">
      <w:pPr>
        <w:pStyle w:val="Default"/>
        <w:ind w:left="4248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Označuje všechny části a odvozeniny s výjimkou:</w:t>
      </w:r>
    </w:p>
    <w:p w:rsidR="006621B9" w:rsidRDefault="00FD76DD" w:rsidP="00FD76DD">
      <w:pPr>
        <w:pStyle w:val="Default"/>
        <w:numPr>
          <w:ilvl w:val="0"/>
          <w:numId w:val="10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semen (</w:t>
      </w:r>
      <w:r w:rsidR="006621B9">
        <w:rPr>
          <w:color w:val="auto"/>
          <w:sz w:val="22"/>
          <w:szCs w:val="22"/>
        </w:rPr>
        <w:t xml:space="preserve">včetně tobolek čeledi </w:t>
      </w:r>
      <w:proofErr w:type="spellStart"/>
      <w:r w:rsidR="006621B9">
        <w:rPr>
          <w:i/>
          <w:color w:val="auto"/>
          <w:sz w:val="22"/>
          <w:szCs w:val="22"/>
        </w:rPr>
        <w:t>Orchidaceae</w:t>
      </w:r>
      <w:proofErr w:type="spellEnd"/>
      <w:r w:rsidR="006621B9">
        <w:rPr>
          <w:color w:val="auto"/>
          <w:sz w:val="22"/>
          <w:szCs w:val="22"/>
        </w:rPr>
        <w:t xml:space="preserve">), výtrusů a pylu (včetně </w:t>
      </w:r>
      <w:proofErr w:type="spellStart"/>
      <w:r w:rsidR="006621B9">
        <w:rPr>
          <w:color w:val="auto"/>
          <w:sz w:val="22"/>
          <w:szCs w:val="22"/>
        </w:rPr>
        <w:t>brylek</w:t>
      </w:r>
      <w:proofErr w:type="spellEnd"/>
      <w:r w:rsidR="006621B9">
        <w:rPr>
          <w:color w:val="auto"/>
          <w:sz w:val="22"/>
          <w:szCs w:val="22"/>
        </w:rPr>
        <w:t xml:space="preserve">). Výjimka se nevztahuje na semena druhů </w:t>
      </w:r>
      <w:proofErr w:type="spellStart"/>
      <w:r w:rsidR="006621B9">
        <w:rPr>
          <w:i/>
          <w:color w:val="auto"/>
          <w:sz w:val="22"/>
          <w:szCs w:val="22"/>
        </w:rPr>
        <w:t>Cactaceae</w:t>
      </w:r>
      <w:proofErr w:type="spellEnd"/>
      <w:r w:rsidR="006621B9">
        <w:rPr>
          <w:color w:val="auto"/>
          <w:sz w:val="22"/>
          <w:szCs w:val="22"/>
        </w:rPr>
        <w:t xml:space="preserve"> </w:t>
      </w:r>
      <w:proofErr w:type="spellStart"/>
      <w:r w:rsidR="006621B9">
        <w:rPr>
          <w:color w:val="auto"/>
          <w:sz w:val="22"/>
          <w:szCs w:val="22"/>
        </w:rPr>
        <w:t>spp</w:t>
      </w:r>
      <w:proofErr w:type="spellEnd"/>
      <w:r w:rsidR="006621B9">
        <w:rPr>
          <w:color w:val="auto"/>
          <w:sz w:val="22"/>
          <w:szCs w:val="22"/>
        </w:rPr>
        <w:t xml:space="preserve">. vyvážená z Mexika a na semena druhů </w:t>
      </w:r>
      <w:proofErr w:type="spellStart"/>
      <w:r w:rsidR="006621B9">
        <w:rPr>
          <w:i/>
          <w:color w:val="auto"/>
          <w:sz w:val="22"/>
          <w:szCs w:val="22"/>
        </w:rPr>
        <w:t>Beccariophoenix</w:t>
      </w:r>
      <w:proofErr w:type="spellEnd"/>
      <w:r w:rsidR="006621B9">
        <w:rPr>
          <w:i/>
          <w:color w:val="auto"/>
          <w:sz w:val="22"/>
          <w:szCs w:val="22"/>
        </w:rPr>
        <w:t xml:space="preserve"> </w:t>
      </w:r>
      <w:proofErr w:type="spellStart"/>
      <w:r w:rsidR="006621B9">
        <w:rPr>
          <w:i/>
          <w:color w:val="auto"/>
          <w:sz w:val="22"/>
          <w:szCs w:val="22"/>
        </w:rPr>
        <w:t>madagascariensis</w:t>
      </w:r>
      <w:proofErr w:type="spellEnd"/>
      <w:r w:rsidR="006621B9">
        <w:rPr>
          <w:i/>
          <w:color w:val="auto"/>
          <w:sz w:val="22"/>
          <w:szCs w:val="22"/>
        </w:rPr>
        <w:t xml:space="preserve"> </w:t>
      </w:r>
      <w:r w:rsidR="006621B9">
        <w:rPr>
          <w:color w:val="auto"/>
          <w:sz w:val="22"/>
          <w:szCs w:val="22"/>
        </w:rPr>
        <w:t xml:space="preserve">a </w:t>
      </w:r>
      <w:proofErr w:type="spellStart"/>
      <w:r w:rsidR="006621B9">
        <w:rPr>
          <w:i/>
          <w:color w:val="auto"/>
          <w:sz w:val="22"/>
          <w:szCs w:val="22"/>
        </w:rPr>
        <w:t>Dypsis</w:t>
      </w:r>
      <w:proofErr w:type="spellEnd"/>
      <w:r w:rsidR="006621B9">
        <w:rPr>
          <w:i/>
          <w:color w:val="auto"/>
          <w:sz w:val="22"/>
          <w:szCs w:val="22"/>
        </w:rPr>
        <w:t xml:space="preserve"> </w:t>
      </w:r>
      <w:proofErr w:type="spellStart"/>
      <w:r w:rsidR="006621B9">
        <w:rPr>
          <w:i/>
          <w:color w:val="auto"/>
          <w:sz w:val="22"/>
          <w:szCs w:val="22"/>
        </w:rPr>
        <w:t>decaryi</w:t>
      </w:r>
      <w:proofErr w:type="spellEnd"/>
      <w:r w:rsidR="006621B9">
        <w:rPr>
          <w:color w:val="auto"/>
          <w:sz w:val="22"/>
          <w:szCs w:val="22"/>
        </w:rPr>
        <w:t xml:space="preserve"> vyvážená z Madagaskaru;</w:t>
      </w:r>
    </w:p>
    <w:p w:rsidR="006621B9" w:rsidRDefault="006621B9" w:rsidP="00FD76DD">
      <w:pPr>
        <w:pStyle w:val="Default"/>
        <w:numPr>
          <w:ilvl w:val="0"/>
          <w:numId w:val="10"/>
        </w:numPr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semenáčkových</w:t>
      </w:r>
      <w:proofErr w:type="spellEnd"/>
      <w:r>
        <w:rPr>
          <w:color w:val="auto"/>
          <w:sz w:val="22"/>
          <w:szCs w:val="22"/>
        </w:rPr>
        <w:t xml:space="preserve"> nebo tkáňových kultur získaných </w:t>
      </w:r>
      <w:r>
        <w:rPr>
          <w:i/>
          <w:color w:val="auto"/>
          <w:sz w:val="22"/>
          <w:szCs w:val="22"/>
        </w:rPr>
        <w:t>in vitro</w:t>
      </w:r>
      <w:r>
        <w:rPr>
          <w:color w:val="auto"/>
          <w:sz w:val="22"/>
          <w:szCs w:val="22"/>
        </w:rPr>
        <w:t>, v pevném nebo kapalném živném prostředí, přepravovaných ve sterilních nádobách;</w:t>
      </w:r>
    </w:p>
    <w:p w:rsidR="006621B9" w:rsidRDefault="006621B9" w:rsidP="00FD76DD">
      <w:pPr>
        <w:pStyle w:val="Default"/>
        <w:numPr>
          <w:ilvl w:val="0"/>
          <w:numId w:val="10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řezaných květin z uměle vypěstovaných rostlin;</w:t>
      </w:r>
    </w:p>
    <w:p w:rsidR="006621B9" w:rsidRDefault="006621B9" w:rsidP="00FD76DD">
      <w:pPr>
        <w:pStyle w:val="Default"/>
        <w:numPr>
          <w:ilvl w:val="0"/>
          <w:numId w:val="10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plodů, jejich částí a odvozenin z naturalizovaných nebo uměle vypěstovaných rostlin rodu </w:t>
      </w:r>
      <w:proofErr w:type="spellStart"/>
      <w:r>
        <w:rPr>
          <w:i/>
          <w:color w:val="auto"/>
          <w:sz w:val="22"/>
          <w:szCs w:val="22"/>
        </w:rPr>
        <w:t>Vanilla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</w:t>
      </w:r>
      <w:proofErr w:type="spellStart"/>
      <w:r>
        <w:rPr>
          <w:i/>
          <w:color w:val="auto"/>
          <w:sz w:val="22"/>
          <w:szCs w:val="22"/>
        </w:rPr>
        <w:t>Orchidaceae</w:t>
      </w:r>
      <w:proofErr w:type="spellEnd"/>
      <w:r>
        <w:rPr>
          <w:color w:val="auto"/>
          <w:sz w:val="22"/>
          <w:szCs w:val="22"/>
        </w:rPr>
        <w:t xml:space="preserve">) a čeledi </w:t>
      </w:r>
      <w:proofErr w:type="spellStart"/>
      <w:r>
        <w:rPr>
          <w:i/>
          <w:color w:val="auto"/>
          <w:sz w:val="22"/>
          <w:szCs w:val="22"/>
        </w:rPr>
        <w:t>Cactaceae</w:t>
      </w:r>
      <w:proofErr w:type="spellEnd"/>
      <w:r>
        <w:rPr>
          <w:color w:val="auto"/>
          <w:sz w:val="22"/>
          <w:szCs w:val="22"/>
        </w:rPr>
        <w:t>;</w:t>
      </w:r>
    </w:p>
    <w:p w:rsidR="00900D72" w:rsidRDefault="006621B9" w:rsidP="00FD76DD">
      <w:pPr>
        <w:pStyle w:val="Default"/>
        <w:numPr>
          <w:ilvl w:val="0"/>
          <w:numId w:val="10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stonků, květů a jejich částí nebo odvozenin z naturalizovaných nebo uměle vypěstovaných rostlin rodu </w:t>
      </w:r>
      <w:proofErr w:type="spellStart"/>
      <w:r>
        <w:rPr>
          <w:i/>
          <w:color w:val="auto"/>
          <w:sz w:val="22"/>
          <w:szCs w:val="22"/>
        </w:rPr>
        <w:t>Opuntia</w:t>
      </w:r>
      <w:proofErr w:type="spellEnd"/>
      <w:r>
        <w:rPr>
          <w:color w:val="auto"/>
          <w:sz w:val="22"/>
          <w:szCs w:val="22"/>
        </w:rPr>
        <w:t xml:space="preserve"> podrodu </w:t>
      </w:r>
      <w:proofErr w:type="spellStart"/>
      <w:r>
        <w:rPr>
          <w:i/>
          <w:color w:val="auto"/>
          <w:sz w:val="22"/>
          <w:szCs w:val="22"/>
        </w:rPr>
        <w:t>Opuntia</w:t>
      </w:r>
      <w:proofErr w:type="spellEnd"/>
      <w:r>
        <w:rPr>
          <w:color w:val="auto"/>
          <w:sz w:val="22"/>
          <w:szCs w:val="22"/>
        </w:rPr>
        <w:t xml:space="preserve"> a rodu </w:t>
      </w:r>
      <w:proofErr w:type="spellStart"/>
      <w:r w:rsidR="00900D72">
        <w:rPr>
          <w:i/>
          <w:color w:val="auto"/>
          <w:sz w:val="22"/>
          <w:szCs w:val="22"/>
        </w:rPr>
        <w:t>Selenicereus</w:t>
      </w:r>
      <w:proofErr w:type="spellEnd"/>
      <w:r w:rsidR="00900D72">
        <w:rPr>
          <w:color w:val="auto"/>
          <w:sz w:val="22"/>
          <w:szCs w:val="22"/>
        </w:rPr>
        <w:t xml:space="preserve"> (</w:t>
      </w:r>
      <w:proofErr w:type="spellStart"/>
      <w:r w:rsidR="00900D72">
        <w:rPr>
          <w:i/>
          <w:color w:val="auto"/>
          <w:sz w:val="22"/>
          <w:szCs w:val="22"/>
        </w:rPr>
        <w:t>Cactaceae</w:t>
      </w:r>
      <w:proofErr w:type="spellEnd"/>
      <w:r w:rsidR="00900D72">
        <w:rPr>
          <w:color w:val="auto"/>
          <w:sz w:val="22"/>
          <w:szCs w:val="22"/>
        </w:rPr>
        <w:t>); a dále</w:t>
      </w:r>
    </w:p>
    <w:p w:rsidR="00FD76DD" w:rsidRDefault="00900D72" w:rsidP="00FD76DD">
      <w:pPr>
        <w:pStyle w:val="Default"/>
        <w:numPr>
          <w:ilvl w:val="0"/>
          <w:numId w:val="10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hotových výrobků druhů </w:t>
      </w:r>
      <w:r>
        <w:rPr>
          <w:i/>
          <w:color w:val="auto"/>
          <w:sz w:val="22"/>
          <w:szCs w:val="22"/>
        </w:rPr>
        <w:t xml:space="preserve">Aloe </w:t>
      </w:r>
      <w:proofErr w:type="spellStart"/>
      <w:r>
        <w:rPr>
          <w:i/>
          <w:color w:val="auto"/>
          <w:sz w:val="22"/>
          <w:szCs w:val="22"/>
        </w:rPr>
        <w:t>ferox</w:t>
      </w:r>
      <w:proofErr w:type="spellEnd"/>
      <w:r>
        <w:rPr>
          <w:color w:val="auto"/>
          <w:sz w:val="22"/>
          <w:szCs w:val="22"/>
        </w:rPr>
        <w:t xml:space="preserve"> a </w:t>
      </w:r>
      <w:proofErr w:type="spellStart"/>
      <w:r>
        <w:rPr>
          <w:i/>
          <w:color w:val="auto"/>
          <w:sz w:val="22"/>
          <w:szCs w:val="22"/>
        </w:rPr>
        <w:t>Euphorbia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antisyphilitica</w:t>
      </w:r>
      <w:proofErr w:type="spellEnd"/>
      <w:r>
        <w:rPr>
          <w:color w:val="auto"/>
          <w:sz w:val="22"/>
          <w:szCs w:val="22"/>
        </w:rPr>
        <w:t>, jež jsou zabaleny a připraveny pro maloobchod.</w:t>
      </w:r>
      <w:r w:rsidR="00FD76DD">
        <w:rPr>
          <w:color w:val="auto"/>
          <w:sz w:val="22"/>
          <w:szCs w:val="22"/>
        </w:rPr>
        <w:t>]</w:t>
      </w:r>
    </w:p>
    <w:p w:rsidR="00900D72" w:rsidRDefault="00900D72" w:rsidP="00900D72">
      <w:pPr>
        <w:pStyle w:val="Default"/>
        <w:jc w:val="both"/>
        <w:rPr>
          <w:color w:val="auto"/>
          <w:sz w:val="22"/>
          <w:szCs w:val="22"/>
        </w:rPr>
      </w:pPr>
    </w:p>
    <w:p w:rsidR="00900D72" w:rsidRDefault="00900D72" w:rsidP="00900D72">
      <w:pPr>
        <w:pStyle w:val="Default"/>
        <w:ind w:left="708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Malvaceae</w:t>
      </w:r>
      <w:proofErr w:type="spellEnd"/>
      <w:r>
        <w:rPr>
          <w:color w:val="auto"/>
          <w:sz w:val="22"/>
          <w:szCs w:val="22"/>
        </w:rPr>
        <w:t xml:space="preserve"> (</w:t>
      </w:r>
      <w:proofErr w:type="spellStart"/>
      <w:r>
        <w:rPr>
          <w:color w:val="auto"/>
          <w:sz w:val="22"/>
          <w:szCs w:val="22"/>
        </w:rPr>
        <w:t>slézovité</w:t>
      </w:r>
      <w:proofErr w:type="spellEnd"/>
      <w:r>
        <w:rPr>
          <w:color w:val="auto"/>
          <w:sz w:val="22"/>
          <w:szCs w:val="22"/>
        </w:rPr>
        <w:t>)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proofErr w:type="spellStart"/>
      <w:r>
        <w:rPr>
          <w:i/>
          <w:color w:val="auto"/>
          <w:sz w:val="22"/>
          <w:szCs w:val="22"/>
        </w:rPr>
        <w:t>Adansonia</w:t>
      </w:r>
      <w:proofErr w:type="spellEnd"/>
      <w:r>
        <w:rPr>
          <w:i/>
          <w:color w:val="auto"/>
          <w:sz w:val="22"/>
          <w:szCs w:val="22"/>
        </w:rPr>
        <w:t xml:space="preserve"> </w:t>
      </w:r>
      <w:proofErr w:type="spellStart"/>
      <w:r>
        <w:rPr>
          <w:i/>
          <w:color w:val="auto"/>
          <w:sz w:val="22"/>
          <w:szCs w:val="22"/>
        </w:rPr>
        <w:t>grandidieri</w:t>
      </w:r>
      <w:proofErr w:type="spellEnd"/>
      <w:r>
        <w:rPr>
          <w:i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(baobab)</w:t>
      </w:r>
    </w:p>
    <w:p w:rsidR="00900D72" w:rsidRDefault="00900D72" w:rsidP="00900D72">
      <w:pPr>
        <w:pStyle w:val="Default"/>
        <w:ind w:left="4248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[vysvětlivka # 16 pro tento druh byla změněna následovně:</w:t>
      </w:r>
    </w:p>
    <w:p w:rsidR="00900D72" w:rsidRDefault="00900D72" w:rsidP="00900D72">
      <w:pPr>
        <w:pStyle w:val="Default"/>
        <w:ind w:left="4248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Označuje semena, plody a oleje.]</w:t>
      </w:r>
    </w:p>
    <w:p w:rsidR="00900D72" w:rsidRDefault="00900D72" w:rsidP="00900D72">
      <w:pPr>
        <w:pStyle w:val="Default"/>
        <w:jc w:val="both"/>
        <w:rPr>
          <w:color w:val="auto"/>
          <w:sz w:val="22"/>
          <w:szCs w:val="22"/>
        </w:rPr>
      </w:pPr>
    </w:p>
    <w:p w:rsidR="00900D72" w:rsidRDefault="00900D72" w:rsidP="00900D72">
      <w:pPr>
        <w:pStyle w:val="Default"/>
        <w:numPr>
          <w:ilvl w:val="0"/>
          <w:numId w:val="2"/>
        </w:num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Následující rozhodnutí</w:t>
      </w:r>
      <w:r w:rsidR="00FD7768">
        <w:rPr>
          <w:color w:val="auto"/>
          <w:sz w:val="22"/>
          <w:szCs w:val="22"/>
        </w:rPr>
        <w:t xml:space="preserve"> byla přijata s ohledem na výkladovou část: </w:t>
      </w:r>
    </w:p>
    <w:p w:rsidR="00FD7768" w:rsidRDefault="00FD7768" w:rsidP="00FD7768">
      <w:pPr>
        <w:pStyle w:val="Default"/>
        <w:jc w:val="both"/>
        <w:rPr>
          <w:color w:val="auto"/>
          <w:sz w:val="22"/>
          <w:szCs w:val="22"/>
        </w:rPr>
      </w:pPr>
    </w:p>
    <w:p w:rsidR="00FD7768" w:rsidRDefault="00FD7768" w:rsidP="00FD7768">
      <w:pPr>
        <w:pStyle w:val="Default"/>
        <w:ind w:left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Odstavec 7 byl změněn následovně: </w:t>
      </w:r>
    </w:p>
    <w:p w:rsidR="00FD7768" w:rsidRDefault="00FD7768" w:rsidP="00FD7768">
      <w:pPr>
        <w:pStyle w:val="Default"/>
        <w:ind w:left="644"/>
        <w:jc w:val="both"/>
        <w:rPr>
          <w:color w:val="auto"/>
          <w:sz w:val="22"/>
          <w:szCs w:val="22"/>
        </w:rPr>
      </w:pPr>
    </w:p>
    <w:p w:rsidR="00F66469" w:rsidRDefault="00FD7768" w:rsidP="00FD7768">
      <w:pPr>
        <w:pStyle w:val="Default"/>
        <w:ind w:left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  <w:t>Pokud je druh zařazen do jedné z příloh, znamená to, že je zařazen cel</w:t>
      </w:r>
      <w:r w:rsidR="00544988">
        <w:rPr>
          <w:color w:val="auto"/>
          <w:sz w:val="22"/>
          <w:szCs w:val="22"/>
        </w:rPr>
        <w:t>ý</w:t>
      </w:r>
      <w:r>
        <w:rPr>
          <w:color w:val="auto"/>
          <w:sz w:val="22"/>
          <w:szCs w:val="22"/>
        </w:rPr>
        <w:t xml:space="preserve"> </w:t>
      </w:r>
      <w:r w:rsidR="00544988">
        <w:rPr>
          <w:color w:val="auto"/>
          <w:sz w:val="22"/>
          <w:szCs w:val="22"/>
        </w:rPr>
        <w:t>živočich</w:t>
      </w:r>
      <w:r>
        <w:rPr>
          <w:color w:val="auto"/>
          <w:sz w:val="22"/>
          <w:szCs w:val="22"/>
        </w:rPr>
        <w:t xml:space="preserve"> či celá rostlina, </w:t>
      </w:r>
      <w:r w:rsidR="005E4D4C">
        <w:rPr>
          <w:color w:val="auto"/>
          <w:sz w:val="22"/>
          <w:szCs w:val="22"/>
        </w:rPr>
        <w:t xml:space="preserve">živí </w:t>
      </w:r>
      <w:r>
        <w:rPr>
          <w:color w:val="auto"/>
          <w:sz w:val="22"/>
          <w:szCs w:val="22"/>
        </w:rPr>
        <w:t>či mrtv</w:t>
      </w:r>
      <w:r w:rsidR="005E4D4C">
        <w:rPr>
          <w:color w:val="auto"/>
          <w:sz w:val="22"/>
          <w:szCs w:val="22"/>
        </w:rPr>
        <w:t>í</w:t>
      </w:r>
      <w:r>
        <w:rPr>
          <w:color w:val="auto"/>
          <w:sz w:val="22"/>
          <w:szCs w:val="22"/>
        </w:rPr>
        <w:t xml:space="preserve">. Navíc, pro druhy </w:t>
      </w:r>
      <w:r w:rsidR="00544988">
        <w:rPr>
          <w:color w:val="auto"/>
          <w:sz w:val="22"/>
          <w:szCs w:val="22"/>
        </w:rPr>
        <w:t>živočichů</w:t>
      </w:r>
      <w:r>
        <w:rPr>
          <w:color w:val="auto"/>
          <w:sz w:val="22"/>
          <w:szCs w:val="22"/>
        </w:rPr>
        <w:t xml:space="preserve"> zařazených do přílohy III a pro druhy rostlin zařazených do příloh II nebo III platí, že všechny části a odvozeniny těchto druhů jsou rovněž zařazeny do stejných příloh, pokud vysvětlivka</w:t>
      </w:r>
      <w:r w:rsidR="00260E25">
        <w:rPr>
          <w:color w:val="auto"/>
          <w:sz w:val="22"/>
          <w:szCs w:val="22"/>
        </w:rPr>
        <w:t xml:space="preserve"> u daného druhu neurčí, že pouze</w:t>
      </w:r>
      <w:r w:rsidR="00F66469">
        <w:rPr>
          <w:color w:val="auto"/>
          <w:sz w:val="22"/>
          <w:szCs w:val="22"/>
        </w:rPr>
        <w:t xml:space="preserve"> některé</w:t>
      </w:r>
      <w:r w:rsidR="00260E25">
        <w:rPr>
          <w:color w:val="auto"/>
          <w:sz w:val="22"/>
          <w:szCs w:val="22"/>
        </w:rPr>
        <w:t xml:space="preserve"> konkrétní části nebo odvozeniny jsou zařazeny. Symbol # následovaný číslem a umístěný za název druhu nebo vyššího taxonu zařazeného do příloh II nebo III odkazuje na poznámku pod čarou, která označuje části nebo odvozeniny zvířat či rostlin</w:t>
      </w:r>
      <w:r w:rsidR="00F66469">
        <w:rPr>
          <w:color w:val="auto"/>
          <w:sz w:val="22"/>
          <w:szCs w:val="22"/>
        </w:rPr>
        <w:t>,</w:t>
      </w:r>
      <w:r w:rsidR="00260E25">
        <w:rPr>
          <w:color w:val="auto"/>
          <w:sz w:val="22"/>
          <w:szCs w:val="22"/>
        </w:rPr>
        <w:t xml:space="preserve"> které jsou považovány za</w:t>
      </w:r>
      <w:r w:rsidR="00F66469">
        <w:rPr>
          <w:color w:val="auto"/>
          <w:sz w:val="22"/>
          <w:szCs w:val="22"/>
        </w:rPr>
        <w:t xml:space="preserve"> „exempláře“ </w:t>
      </w:r>
      <w:r w:rsidR="00F66469" w:rsidRPr="00E71EBD">
        <w:rPr>
          <w:color w:val="auto"/>
          <w:sz w:val="22"/>
          <w:szCs w:val="22"/>
        </w:rPr>
        <w:t>ve smyslu ustanovení úmluvy</w:t>
      </w:r>
      <w:r w:rsidR="00F66469">
        <w:rPr>
          <w:color w:val="auto"/>
          <w:sz w:val="22"/>
          <w:szCs w:val="22"/>
        </w:rPr>
        <w:t xml:space="preserve"> v souladu s článkem I, odstavcem (b), pododstavcem (</w:t>
      </w:r>
      <w:proofErr w:type="spellStart"/>
      <w:r w:rsidR="00F66469">
        <w:rPr>
          <w:color w:val="auto"/>
          <w:sz w:val="22"/>
          <w:szCs w:val="22"/>
        </w:rPr>
        <w:t>ii</w:t>
      </w:r>
      <w:proofErr w:type="spellEnd"/>
      <w:r w:rsidR="00F66469">
        <w:rPr>
          <w:color w:val="auto"/>
          <w:sz w:val="22"/>
          <w:szCs w:val="22"/>
        </w:rPr>
        <w:t>) nebo (</w:t>
      </w:r>
      <w:proofErr w:type="spellStart"/>
      <w:r w:rsidR="00F66469">
        <w:rPr>
          <w:color w:val="auto"/>
          <w:sz w:val="22"/>
          <w:szCs w:val="22"/>
        </w:rPr>
        <w:t>iii</w:t>
      </w:r>
      <w:proofErr w:type="spellEnd"/>
      <w:r w:rsidR="00F66469">
        <w:rPr>
          <w:color w:val="auto"/>
          <w:sz w:val="22"/>
          <w:szCs w:val="22"/>
        </w:rPr>
        <w:t xml:space="preserve">).  </w:t>
      </w:r>
      <w:r w:rsidR="00260E25">
        <w:rPr>
          <w:color w:val="auto"/>
          <w:sz w:val="22"/>
          <w:szCs w:val="22"/>
        </w:rPr>
        <w:t xml:space="preserve">  </w:t>
      </w:r>
    </w:p>
    <w:p w:rsidR="00F66469" w:rsidRDefault="00F66469" w:rsidP="00FD7768">
      <w:pPr>
        <w:pStyle w:val="Default"/>
        <w:ind w:left="644"/>
        <w:jc w:val="both"/>
        <w:rPr>
          <w:color w:val="auto"/>
          <w:sz w:val="22"/>
          <w:szCs w:val="22"/>
        </w:rPr>
      </w:pPr>
    </w:p>
    <w:p w:rsidR="00F66469" w:rsidRDefault="00F66469" w:rsidP="00FD7768">
      <w:pPr>
        <w:pStyle w:val="Default"/>
        <w:ind w:left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Odstavec 8 byl změněn, aby obsahoval následující definice: </w:t>
      </w:r>
    </w:p>
    <w:p w:rsidR="00F66469" w:rsidRDefault="00F66469" w:rsidP="00FD7768">
      <w:pPr>
        <w:pStyle w:val="Default"/>
        <w:ind w:left="644"/>
        <w:jc w:val="both"/>
        <w:rPr>
          <w:color w:val="auto"/>
          <w:sz w:val="22"/>
          <w:szCs w:val="22"/>
        </w:rPr>
      </w:pPr>
    </w:p>
    <w:p w:rsidR="00F66469" w:rsidRDefault="00F66469" w:rsidP="00FD7768">
      <w:pPr>
        <w:pStyle w:val="Default"/>
        <w:ind w:left="644"/>
        <w:jc w:val="both"/>
        <w:rPr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  <w:u w:val="single"/>
        </w:rPr>
        <w:t>Hotové hudební nástroje</w:t>
      </w:r>
    </w:p>
    <w:p w:rsidR="00B80F47" w:rsidRDefault="00F66469" w:rsidP="00FD7768">
      <w:pPr>
        <w:pStyle w:val="Default"/>
        <w:ind w:left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Hudební nástroj (</w:t>
      </w:r>
      <w:r w:rsidR="00B80F47">
        <w:rPr>
          <w:color w:val="auto"/>
          <w:sz w:val="22"/>
          <w:szCs w:val="22"/>
        </w:rPr>
        <w:t xml:space="preserve">jak uvádí </w:t>
      </w:r>
      <w:r w:rsidR="00854DD4" w:rsidRPr="00E71EBD">
        <w:rPr>
          <w:color w:val="auto"/>
          <w:sz w:val="22"/>
          <w:szCs w:val="22"/>
        </w:rPr>
        <w:t>harmonizovaný systém popisu a číselného označování zboží Světové celní organizace</w:t>
      </w:r>
      <w:r w:rsidR="00B80F47">
        <w:rPr>
          <w:color w:val="auto"/>
          <w:sz w:val="22"/>
          <w:szCs w:val="22"/>
        </w:rPr>
        <w:t xml:space="preserve">, kapitola 92; hudební nástroje, části a příslušenství těchto výrobků) který je připraven ke hře nebo potřebuje pouze sestavení částí, aby bylo možné na něj hrát. Tento termín zahrnuje starožitné nástroje (jak jsou definovány </w:t>
      </w:r>
      <w:r w:rsidR="00B80F47">
        <w:rPr>
          <w:color w:val="auto"/>
          <w:sz w:val="22"/>
          <w:szCs w:val="22"/>
        </w:rPr>
        <w:lastRenderedPageBreak/>
        <w:t>v </w:t>
      </w:r>
      <w:r w:rsidR="00BD6688">
        <w:rPr>
          <w:color w:val="auto"/>
          <w:sz w:val="22"/>
          <w:szCs w:val="22"/>
        </w:rPr>
        <w:t xml:space="preserve">kódech </w:t>
      </w:r>
      <w:r w:rsidR="00B80F47">
        <w:rPr>
          <w:color w:val="auto"/>
          <w:sz w:val="22"/>
          <w:szCs w:val="22"/>
        </w:rPr>
        <w:t>97.05 a 97.06</w:t>
      </w:r>
      <w:r w:rsidR="00BD6688">
        <w:rPr>
          <w:color w:val="auto"/>
          <w:sz w:val="22"/>
          <w:szCs w:val="22"/>
        </w:rPr>
        <w:t xml:space="preserve"> harmonizovaného systému</w:t>
      </w:r>
      <w:r w:rsidR="00B80F47">
        <w:rPr>
          <w:color w:val="auto"/>
          <w:sz w:val="22"/>
          <w:szCs w:val="22"/>
        </w:rPr>
        <w:t xml:space="preserve">; umělecká díla, sběratelské kusy a starožitnosti). </w:t>
      </w:r>
    </w:p>
    <w:p w:rsidR="00544988" w:rsidRDefault="00544988" w:rsidP="00FD7768">
      <w:pPr>
        <w:pStyle w:val="Default"/>
        <w:ind w:left="644"/>
        <w:jc w:val="both"/>
        <w:rPr>
          <w:color w:val="auto"/>
          <w:sz w:val="22"/>
          <w:szCs w:val="22"/>
          <w:u w:val="single"/>
        </w:rPr>
      </w:pPr>
    </w:p>
    <w:p w:rsidR="00F90FE0" w:rsidRDefault="00B80F47" w:rsidP="00FD7768">
      <w:pPr>
        <w:pStyle w:val="Default"/>
        <w:ind w:left="644"/>
        <w:jc w:val="both"/>
        <w:rPr>
          <w:color w:val="auto"/>
          <w:sz w:val="22"/>
          <w:szCs w:val="22"/>
        </w:rPr>
      </w:pPr>
      <w:r w:rsidRPr="00F90FE0">
        <w:rPr>
          <w:color w:val="auto"/>
          <w:sz w:val="22"/>
          <w:szCs w:val="22"/>
          <w:u w:val="single"/>
        </w:rPr>
        <w:t xml:space="preserve">Hotové příslušenství k hudebním nástrojům  </w:t>
      </w:r>
    </w:p>
    <w:p w:rsidR="00F90FE0" w:rsidRDefault="00F90FE0" w:rsidP="00FD7768">
      <w:pPr>
        <w:pStyle w:val="Default"/>
        <w:ind w:left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Příslušenství hudebního nástroje (jak uvádí </w:t>
      </w:r>
      <w:r w:rsidR="00854DD4" w:rsidRPr="00E71EBD">
        <w:rPr>
          <w:color w:val="auto"/>
          <w:sz w:val="22"/>
          <w:szCs w:val="22"/>
        </w:rPr>
        <w:t>harmonizovaný systém popisu a číselného označování zboží Světové celní organizace</w:t>
      </w:r>
      <w:r>
        <w:rPr>
          <w:color w:val="auto"/>
          <w:sz w:val="22"/>
          <w:szCs w:val="22"/>
        </w:rPr>
        <w:t>, kapitola 92; hudební nástroje, části a příslušenství těchto výrobků) které je odděleno od hudebního nástroje, a je speciálně navrženo nebo tvarováno, aby bylo výhradně použito v</w:t>
      </w:r>
      <w:r w:rsidR="0076055E">
        <w:rPr>
          <w:color w:val="auto"/>
          <w:sz w:val="22"/>
          <w:szCs w:val="22"/>
        </w:rPr>
        <w:t>e spojení</w:t>
      </w:r>
      <w:r>
        <w:rPr>
          <w:color w:val="auto"/>
          <w:sz w:val="22"/>
          <w:szCs w:val="22"/>
        </w:rPr>
        <w:t xml:space="preserve"> s hudebním nástrojem, a které ke svému používání nevyžaduje jakékoli další úpravy. </w:t>
      </w:r>
    </w:p>
    <w:p w:rsidR="00F90FE0" w:rsidRDefault="00F90FE0" w:rsidP="00FD7768">
      <w:pPr>
        <w:pStyle w:val="Default"/>
        <w:ind w:left="644"/>
        <w:jc w:val="both"/>
        <w:rPr>
          <w:color w:val="auto"/>
          <w:sz w:val="22"/>
          <w:szCs w:val="22"/>
        </w:rPr>
      </w:pPr>
    </w:p>
    <w:p w:rsidR="00F90FE0" w:rsidRDefault="00F90FE0" w:rsidP="00FD7768">
      <w:pPr>
        <w:pStyle w:val="Default"/>
        <w:ind w:left="644"/>
        <w:jc w:val="both"/>
        <w:rPr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  <w:u w:val="single"/>
        </w:rPr>
        <w:t>Hotové části hudebních nástrojů</w:t>
      </w:r>
    </w:p>
    <w:p w:rsidR="0076055E" w:rsidRDefault="00F90FE0" w:rsidP="00FD7768">
      <w:pPr>
        <w:pStyle w:val="Default"/>
        <w:ind w:left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Část (jak uvádí </w:t>
      </w:r>
      <w:r w:rsidR="00854DD4" w:rsidRPr="00E71EBD">
        <w:rPr>
          <w:color w:val="auto"/>
          <w:sz w:val="22"/>
          <w:szCs w:val="22"/>
        </w:rPr>
        <w:t>harmonizovaný systém popisu a číselného označování zboží Světové celní organizace</w:t>
      </w:r>
      <w:r>
        <w:rPr>
          <w:color w:val="auto"/>
          <w:sz w:val="22"/>
          <w:szCs w:val="22"/>
        </w:rPr>
        <w:t>, kapitola 92; hudební nástroje, části a příslušenství těchto výrobků) hudebního nástroje</w:t>
      </w:r>
      <w:r w:rsidR="008D6981">
        <w:rPr>
          <w:color w:val="auto"/>
          <w:sz w:val="22"/>
          <w:szCs w:val="22"/>
        </w:rPr>
        <w:t>,</w:t>
      </w:r>
      <w:r>
        <w:rPr>
          <w:color w:val="auto"/>
          <w:sz w:val="22"/>
          <w:szCs w:val="22"/>
        </w:rPr>
        <w:t xml:space="preserve"> která je připravena k instalaci a je speciálně navržena nebo tvarována tak, aby byl</w:t>
      </w:r>
      <w:r w:rsidR="0076055E">
        <w:rPr>
          <w:color w:val="auto"/>
          <w:sz w:val="22"/>
          <w:szCs w:val="22"/>
        </w:rPr>
        <w:t xml:space="preserve">a výhradně použita ve spojení s hudebním nástrojem a umožnila hru na tento hudební nástroj. </w:t>
      </w:r>
    </w:p>
    <w:p w:rsidR="0076055E" w:rsidRDefault="0076055E" w:rsidP="00FD7768">
      <w:pPr>
        <w:pStyle w:val="Default"/>
        <w:ind w:left="644"/>
        <w:jc w:val="both"/>
        <w:rPr>
          <w:color w:val="auto"/>
          <w:sz w:val="22"/>
          <w:szCs w:val="22"/>
        </w:rPr>
      </w:pPr>
    </w:p>
    <w:p w:rsidR="0076055E" w:rsidRDefault="00321674" w:rsidP="00FD7768">
      <w:pPr>
        <w:pStyle w:val="Default"/>
        <w:ind w:left="644"/>
        <w:jc w:val="both"/>
        <w:rPr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  <w:u w:val="single"/>
        </w:rPr>
        <w:t>Zásilka</w:t>
      </w:r>
    </w:p>
    <w:p w:rsidR="00321674" w:rsidRDefault="0076055E" w:rsidP="00FD7768">
      <w:pPr>
        <w:pStyle w:val="Default"/>
        <w:ind w:left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Náklad převážený v souladu s podmínkami jediného </w:t>
      </w:r>
      <w:r w:rsidRPr="00E71EBD">
        <w:rPr>
          <w:color w:val="auto"/>
          <w:sz w:val="22"/>
          <w:szCs w:val="22"/>
        </w:rPr>
        <w:t>nákladního listu</w:t>
      </w:r>
      <w:r>
        <w:rPr>
          <w:color w:val="auto"/>
          <w:sz w:val="22"/>
          <w:szCs w:val="22"/>
        </w:rPr>
        <w:t xml:space="preserve"> nebo leteckého </w:t>
      </w:r>
      <w:r w:rsidR="00BD6688">
        <w:rPr>
          <w:color w:val="auto"/>
          <w:sz w:val="22"/>
          <w:szCs w:val="22"/>
        </w:rPr>
        <w:t xml:space="preserve">přepravního </w:t>
      </w:r>
      <w:r>
        <w:rPr>
          <w:color w:val="auto"/>
          <w:sz w:val="22"/>
          <w:szCs w:val="22"/>
        </w:rPr>
        <w:t xml:space="preserve">listu; bez ohledu na množství nebo počet nádob nebo balení; nebo kusů </w:t>
      </w:r>
      <w:r w:rsidR="00321674">
        <w:rPr>
          <w:color w:val="auto"/>
          <w:sz w:val="22"/>
          <w:szCs w:val="22"/>
        </w:rPr>
        <w:t xml:space="preserve">nošených, přenášených nebo zahrnutých v osobních zavazadlech. </w:t>
      </w:r>
    </w:p>
    <w:p w:rsidR="00321674" w:rsidRDefault="00321674" w:rsidP="00FD7768">
      <w:pPr>
        <w:pStyle w:val="Default"/>
        <w:ind w:left="644"/>
        <w:jc w:val="both"/>
        <w:rPr>
          <w:color w:val="auto"/>
          <w:sz w:val="22"/>
          <w:szCs w:val="22"/>
        </w:rPr>
      </w:pPr>
    </w:p>
    <w:p w:rsidR="00321674" w:rsidRDefault="00321674" w:rsidP="00FD7768">
      <w:pPr>
        <w:pStyle w:val="Default"/>
        <w:ind w:left="644"/>
        <w:jc w:val="both"/>
        <w:rPr>
          <w:color w:val="auto"/>
          <w:sz w:val="22"/>
          <w:szCs w:val="22"/>
          <w:u w:val="single"/>
        </w:rPr>
      </w:pPr>
      <w:r w:rsidRPr="00321674">
        <w:rPr>
          <w:color w:val="auto"/>
          <w:sz w:val="22"/>
          <w:szCs w:val="22"/>
          <w:u w:val="single"/>
        </w:rPr>
        <w:t>Deset (10) kg na zásilku</w:t>
      </w:r>
    </w:p>
    <w:p w:rsidR="005762C6" w:rsidRDefault="00321674" w:rsidP="00FD7768">
      <w:pPr>
        <w:pStyle w:val="Default"/>
        <w:ind w:left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U termínu „10 kg na zásilku“, </w:t>
      </w:r>
      <w:r w:rsidR="00BD6688">
        <w:rPr>
          <w:color w:val="auto"/>
          <w:sz w:val="22"/>
          <w:szCs w:val="22"/>
        </w:rPr>
        <w:t xml:space="preserve">by </w:t>
      </w:r>
      <w:r>
        <w:rPr>
          <w:color w:val="auto"/>
          <w:sz w:val="22"/>
          <w:szCs w:val="22"/>
        </w:rPr>
        <w:t xml:space="preserve">limit 10 kg měl být vztahován k váze jednotlivých částí každé položky v zásilce vyrobených ze dřeva předmětného druhu. </w:t>
      </w:r>
      <w:r w:rsidR="005762C6">
        <w:rPr>
          <w:color w:val="auto"/>
          <w:sz w:val="22"/>
          <w:szCs w:val="22"/>
        </w:rPr>
        <w:t xml:space="preserve">Jinými slovy, </w:t>
      </w:r>
      <w:r w:rsidR="00BD6688">
        <w:rPr>
          <w:color w:val="auto"/>
          <w:sz w:val="22"/>
          <w:szCs w:val="22"/>
        </w:rPr>
        <w:t xml:space="preserve">by </w:t>
      </w:r>
      <w:r w:rsidR="005762C6">
        <w:rPr>
          <w:color w:val="auto"/>
          <w:sz w:val="22"/>
          <w:szCs w:val="22"/>
        </w:rPr>
        <w:t xml:space="preserve">limit 10 kg měl být posuzován podle váhy dřeva druhů </w:t>
      </w:r>
      <w:proofErr w:type="spellStart"/>
      <w:r w:rsidR="005762C6">
        <w:rPr>
          <w:color w:val="auto"/>
          <w:sz w:val="22"/>
          <w:szCs w:val="22"/>
        </w:rPr>
        <w:t>Dalbergia</w:t>
      </w:r>
      <w:proofErr w:type="spellEnd"/>
      <w:r w:rsidR="005762C6">
        <w:rPr>
          <w:color w:val="auto"/>
          <w:sz w:val="22"/>
          <w:szCs w:val="22"/>
        </w:rPr>
        <w:t>/</w:t>
      </w:r>
      <w:proofErr w:type="spellStart"/>
      <w:r w:rsidR="005762C6">
        <w:rPr>
          <w:color w:val="auto"/>
          <w:sz w:val="22"/>
          <w:szCs w:val="22"/>
        </w:rPr>
        <w:t>Guibourtia</w:t>
      </w:r>
      <w:proofErr w:type="spellEnd"/>
      <w:r w:rsidR="005762C6">
        <w:rPr>
          <w:color w:val="auto"/>
          <w:sz w:val="22"/>
          <w:szCs w:val="22"/>
        </w:rPr>
        <w:t xml:space="preserve"> obsaženého v každé jednotlivé položce zásilky, spíše než podle celkové váhy zásilky. </w:t>
      </w:r>
    </w:p>
    <w:p w:rsidR="005762C6" w:rsidRDefault="005762C6" w:rsidP="00FD7768">
      <w:pPr>
        <w:pStyle w:val="Default"/>
        <w:ind w:left="644"/>
        <w:jc w:val="both"/>
        <w:rPr>
          <w:color w:val="auto"/>
          <w:sz w:val="22"/>
          <w:szCs w:val="22"/>
        </w:rPr>
      </w:pPr>
    </w:p>
    <w:p w:rsidR="005762C6" w:rsidRDefault="00FA4B66" w:rsidP="00FD7768">
      <w:pPr>
        <w:pStyle w:val="Default"/>
        <w:ind w:left="644"/>
        <w:jc w:val="both"/>
        <w:rPr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  <w:u w:val="single"/>
        </w:rPr>
        <w:t xml:space="preserve">Upravené </w:t>
      </w:r>
      <w:r w:rsidR="005762C6">
        <w:rPr>
          <w:color w:val="auto"/>
          <w:sz w:val="22"/>
          <w:szCs w:val="22"/>
          <w:u w:val="single"/>
        </w:rPr>
        <w:t>dřevo</w:t>
      </w:r>
    </w:p>
    <w:p w:rsidR="00FA4B66" w:rsidRPr="00E71EBD" w:rsidRDefault="005762C6" w:rsidP="00FA4B66">
      <w:pPr>
        <w:autoSpaceDE w:val="0"/>
        <w:autoSpaceDN w:val="0"/>
        <w:adjustRightInd w:val="0"/>
        <w:ind w:left="709"/>
        <w:rPr>
          <w:rFonts w:ascii="Arial" w:eastAsia="EUAlbertina-Bold-Identity-H" w:hAnsi="Arial" w:cs="Arial"/>
          <w:b/>
          <w:bCs/>
          <w:sz w:val="19"/>
          <w:szCs w:val="19"/>
          <w:lang w:eastAsia="en-US"/>
        </w:rPr>
      </w:pPr>
      <w:r w:rsidRPr="00E71EBD">
        <w:rPr>
          <w:rFonts w:ascii="Arial" w:hAnsi="Arial" w:cs="Arial"/>
          <w:sz w:val="22"/>
          <w:szCs w:val="22"/>
        </w:rPr>
        <w:t xml:space="preserve">Definováno </w:t>
      </w:r>
      <w:r w:rsidR="00FA4B66" w:rsidRPr="00E71EBD">
        <w:rPr>
          <w:rFonts w:ascii="Arial" w:hAnsi="Arial" w:cs="Arial"/>
          <w:sz w:val="22"/>
          <w:szCs w:val="22"/>
        </w:rPr>
        <w:t>pod kódem</w:t>
      </w:r>
      <w:r w:rsidRPr="00E71EBD">
        <w:rPr>
          <w:rFonts w:ascii="Arial" w:hAnsi="Arial" w:cs="Arial"/>
          <w:sz w:val="22"/>
          <w:szCs w:val="22"/>
        </w:rPr>
        <w:t xml:space="preserve"> 44.09</w:t>
      </w:r>
      <w:r w:rsidR="00FA4B66" w:rsidRPr="00E71EBD">
        <w:rPr>
          <w:rFonts w:ascii="Arial" w:hAnsi="Arial" w:cs="Arial"/>
          <w:sz w:val="22"/>
          <w:szCs w:val="22"/>
        </w:rPr>
        <w:t xml:space="preserve"> harmonizovaného systému</w:t>
      </w:r>
      <w:r w:rsidRPr="00E71EBD">
        <w:rPr>
          <w:rFonts w:ascii="Arial" w:hAnsi="Arial" w:cs="Arial"/>
          <w:sz w:val="22"/>
          <w:szCs w:val="22"/>
        </w:rPr>
        <w:t xml:space="preserve">: </w:t>
      </w:r>
    </w:p>
    <w:p w:rsidR="00FA4B66" w:rsidRDefault="00FA4B66" w:rsidP="00E71EBD">
      <w:pPr>
        <w:autoSpaceDE w:val="0"/>
        <w:autoSpaceDN w:val="0"/>
        <w:adjustRightInd w:val="0"/>
        <w:ind w:left="709"/>
        <w:jc w:val="both"/>
        <w:rPr>
          <w:rFonts w:ascii="Arial" w:eastAsia="EUAlbertina-Bold-Identity-H" w:hAnsi="Arial" w:cs="Arial"/>
          <w:bCs/>
          <w:sz w:val="22"/>
          <w:szCs w:val="22"/>
          <w:lang w:eastAsia="en-US"/>
        </w:rPr>
      </w:pPr>
      <w:r w:rsidRPr="00E71EBD">
        <w:rPr>
          <w:rFonts w:ascii="Arial" w:eastAsia="EUAlbertina-Bold-Identity-H" w:hAnsi="Arial" w:cs="Arial"/>
          <w:bCs/>
          <w:sz w:val="22"/>
          <w:szCs w:val="22"/>
          <w:lang w:eastAsia="en-US"/>
        </w:rPr>
        <w:t>Dřevo (včetně nesestavených pruhů a vlysů pro parketové podlahy)</w:t>
      </w:r>
      <w:r>
        <w:rPr>
          <w:rFonts w:ascii="Arial" w:eastAsia="EUAlbertina-Bold-Identity-H" w:hAnsi="Arial" w:cs="Arial"/>
          <w:bCs/>
          <w:sz w:val="22"/>
          <w:szCs w:val="22"/>
          <w:lang w:eastAsia="en-US"/>
        </w:rPr>
        <w:t xml:space="preserve"> </w:t>
      </w:r>
      <w:r w:rsidRPr="00E71EBD">
        <w:rPr>
          <w:rFonts w:ascii="Arial" w:eastAsia="EUAlbertina-Bold-Identity-H" w:hAnsi="Arial" w:cs="Arial"/>
          <w:bCs/>
          <w:sz w:val="22"/>
          <w:szCs w:val="22"/>
          <w:lang w:eastAsia="en-US"/>
        </w:rPr>
        <w:t xml:space="preserve">souvisle </w:t>
      </w:r>
      <w:r>
        <w:rPr>
          <w:rFonts w:ascii="Arial" w:eastAsia="EUAlbertina-Bold-Identity-H" w:hAnsi="Arial" w:cs="Arial"/>
          <w:bCs/>
          <w:sz w:val="22"/>
          <w:szCs w:val="22"/>
          <w:lang w:eastAsia="en-US"/>
        </w:rPr>
        <w:t>p</w:t>
      </w:r>
      <w:r w:rsidRPr="00E71EBD">
        <w:rPr>
          <w:rFonts w:ascii="Arial" w:eastAsia="EUAlbertina-Bold-Identity-H" w:hAnsi="Arial" w:cs="Arial"/>
          <w:bCs/>
          <w:sz w:val="22"/>
          <w:szCs w:val="22"/>
          <w:lang w:eastAsia="en-US"/>
        </w:rPr>
        <w:t xml:space="preserve">rofilované (s pery, drážkované, </w:t>
      </w:r>
      <w:proofErr w:type="spellStart"/>
      <w:r w:rsidRPr="00E71EBD">
        <w:rPr>
          <w:rFonts w:ascii="Arial" w:eastAsia="EUAlbertina-Bold-Identity-H" w:hAnsi="Arial" w:cs="Arial"/>
          <w:bCs/>
          <w:sz w:val="22"/>
          <w:szCs w:val="22"/>
          <w:lang w:eastAsia="en-US"/>
        </w:rPr>
        <w:t>polodrážkové</w:t>
      </w:r>
      <w:proofErr w:type="spellEnd"/>
      <w:r w:rsidRPr="00E71EBD">
        <w:rPr>
          <w:rFonts w:ascii="Arial" w:eastAsia="EUAlbertina-Bold-Identity-H" w:hAnsi="Arial" w:cs="Arial"/>
          <w:bCs/>
          <w:sz w:val="22"/>
          <w:szCs w:val="22"/>
          <w:lang w:eastAsia="en-US"/>
        </w:rPr>
        <w:t>, zkosené, spojované</w:t>
      </w:r>
      <w:r>
        <w:rPr>
          <w:rFonts w:ascii="Arial" w:eastAsia="EUAlbertina-Bold-Identity-H" w:hAnsi="Arial" w:cs="Arial"/>
          <w:bCs/>
          <w:sz w:val="22"/>
          <w:szCs w:val="22"/>
          <w:lang w:eastAsia="en-US"/>
        </w:rPr>
        <w:t xml:space="preserve"> </w:t>
      </w:r>
      <w:r w:rsidRPr="00E71EBD">
        <w:rPr>
          <w:rFonts w:ascii="Arial" w:eastAsia="EUAlbertina-Bold-Identity-H" w:hAnsi="Arial" w:cs="Arial"/>
          <w:bCs/>
          <w:sz w:val="22"/>
          <w:szCs w:val="22"/>
          <w:lang w:eastAsia="en-US"/>
        </w:rPr>
        <w:t>do V, vroubkované, lištované, zaoblené nebo podobně profilované)</w:t>
      </w:r>
      <w:r>
        <w:rPr>
          <w:rFonts w:ascii="Arial" w:eastAsia="EUAlbertina-Bold-Identity-H" w:hAnsi="Arial" w:cs="Arial"/>
          <w:bCs/>
          <w:sz w:val="22"/>
          <w:szCs w:val="22"/>
          <w:lang w:eastAsia="en-US"/>
        </w:rPr>
        <w:t xml:space="preserve"> </w:t>
      </w:r>
      <w:r w:rsidRPr="00E71EBD">
        <w:rPr>
          <w:rFonts w:ascii="Arial" w:eastAsia="EUAlbertina-Bold-Identity-H" w:hAnsi="Arial" w:cs="Arial"/>
          <w:bCs/>
          <w:sz w:val="22"/>
          <w:szCs w:val="22"/>
          <w:lang w:eastAsia="en-US"/>
        </w:rPr>
        <w:t>podél jakékoliv z jeho hran, konců nebo ploch, též hoblované, broušené</w:t>
      </w:r>
      <w:r w:rsidR="00B12345">
        <w:rPr>
          <w:rFonts w:ascii="Arial" w:eastAsia="EUAlbertina-Bold-Identity-H" w:hAnsi="Arial" w:cs="Arial"/>
          <w:bCs/>
          <w:sz w:val="22"/>
          <w:szCs w:val="22"/>
          <w:lang w:eastAsia="en-US"/>
        </w:rPr>
        <w:t xml:space="preserve"> </w:t>
      </w:r>
      <w:bookmarkStart w:id="0" w:name="_Hlk21513384"/>
      <w:r w:rsidR="00B12345">
        <w:rPr>
          <w:rFonts w:ascii="Arial" w:eastAsia="EUAlbertina-Bold-Identity-H" w:hAnsi="Arial" w:cs="Arial"/>
          <w:bCs/>
          <w:sz w:val="22"/>
          <w:szCs w:val="22"/>
          <w:lang w:eastAsia="en-US"/>
        </w:rPr>
        <w:t>nebo na koncích spojované</w:t>
      </w:r>
      <w:bookmarkEnd w:id="0"/>
      <w:r>
        <w:rPr>
          <w:rFonts w:ascii="Arial" w:eastAsia="EUAlbertina-Bold-Identity-H" w:hAnsi="Arial" w:cs="Arial"/>
          <w:bCs/>
          <w:sz w:val="22"/>
          <w:szCs w:val="22"/>
          <w:lang w:eastAsia="en-US"/>
        </w:rPr>
        <w:t>.</w:t>
      </w:r>
    </w:p>
    <w:p w:rsidR="004D12A8" w:rsidRPr="00E71EBD" w:rsidRDefault="004D12A8" w:rsidP="00E71EBD">
      <w:pPr>
        <w:autoSpaceDE w:val="0"/>
        <w:autoSpaceDN w:val="0"/>
        <w:adjustRightInd w:val="0"/>
        <w:ind w:left="709"/>
        <w:jc w:val="both"/>
        <w:rPr>
          <w:rFonts w:ascii="Arial" w:eastAsia="EUAlbertina-Bold-Identity-H" w:hAnsi="Arial" w:cs="Arial"/>
          <w:bCs/>
          <w:sz w:val="22"/>
          <w:szCs w:val="22"/>
          <w:lang w:eastAsia="en-US"/>
        </w:rPr>
      </w:pPr>
    </w:p>
    <w:p w:rsidR="00FA799C" w:rsidRDefault="00FA799C" w:rsidP="00BF46F1">
      <w:pPr>
        <w:pStyle w:val="Default"/>
        <w:numPr>
          <w:ilvl w:val="0"/>
          <w:numId w:val="1"/>
        </w:numPr>
        <w:ind w:left="284" w:hanging="284"/>
        <w:jc w:val="both"/>
        <w:rPr>
          <w:color w:val="auto"/>
          <w:sz w:val="22"/>
          <w:szCs w:val="22"/>
        </w:rPr>
      </w:pPr>
      <w:r w:rsidRPr="00994B1C">
        <w:rPr>
          <w:color w:val="auto"/>
          <w:sz w:val="22"/>
          <w:szCs w:val="22"/>
        </w:rPr>
        <w:t>V ná</w:t>
      </w:r>
      <w:r w:rsidRPr="00E71EBD">
        <w:rPr>
          <w:color w:val="auto"/>
          <w:sz w:val="22"/>
          <w:szCs w:val="22"/>
        </w:rPr>
        <w:t>vaznosti na</w:t>
      </w:r>
      <w:r w:rsidR="00F7332C" w:rsidRPr="00E71EBD">
        <w:rPr>
          <w:color w:val="auto"/>
          <w:sz w:val="22"/>
          <w:szCs w:val="22"/>
        </w:rPr>
        <w:t xml:space="preserve"> přijetí </w:t>
      </w:r>
      <w:r w:rsidRPr="00E71EBD">
        <w:rPr>
          <w:color w:val="auto"/>
          <w:sz w:val="22"/>
          <w:szCs w:val="22"/>
        </w:rPr>
        <w:t xml:space="preserve">upravené </w:t>
      </w:r>
      <w:r w:rsidR="00F7332C" w:rsidRPr="00E71EBD">
        <w:rPr>
          <w:color w:val="auto"/>
          <w:sz w:val="22"/>
          <w:szCs w:val="22"/>
        </w:rPr>
        <w:t>pří</w:t>
      </w:r>
      <w:r w:rsidR="00046F9E" w:rsidRPr="00E71EBD">
        <w:rPr>
          <w:color w:val="auto"/>
          <w:sz w:val="22"/>
          <w:szCs w:val="22"/>
        </w:rPr>
        <w:t>l</w:t>
      </w:r>
      <w:r w:rsidR="00F7332C" w:rsidRPr="00E71EBD">
        <w:rPr>
          <w:color w:val="auto"/>
          <w:sz w:val="22"/>
          <w:szCs w:val="22"/>
        </w:rPr>
        <w:t>ohy k usnesení konference 12.11 (</w:t>
      </w:r>
      <w:proofErr w:type="spellStart"/>
      <w:r w:rsidR="00F7332C" w:rsidRPr="00E71EBD">
        <w:rPr>
          <w:color w:val="auto"/>
          <w:sz w:val="22"/>
          <w:szCs w:val="22"/>
        </w:rPr>
        <w:t>Rev</w:t>
      </w:r>
      <w:proofErr w:type="spellEnd"/>
      <w:r w:rsidR="00F7332C" w:rsidRPr="00E71EBD">
        <w:rPr>
          <w:color w:val="auto"/>
          <w:sz w:val="22"/>
          <w:szCs w:val="22"/>
        </w:rPr>
        <w:t>. CoP17)</w:t>
      </w:r>
      <w:r w:rsidR="00046F9E" w:rsidRPr="00E71EBD">
        <w:rPr>
          <w:color w:val="auto"/>
          <w:sz w:val="22"/>
          <w:szCs w:val="22"/>
        </w:rPr>
        <w:t xml:space="preserve"> o </w:t>
      </w:r>
      <w:r w:rsidRPr="00E71EBD">
        <w:rPr>
          <w:color w:val="auto"/>
          <w:sz w:val="22"/>
          <w:szCs w:val="22"/>
        </w:rPr>
        <w:t>Standardním názvosloví</w:t>
      </w:r>
      <w:r w:rsidR="00046F9E" w:rsidRPr="00E71EBD">
        <w:rPr>
          <w:color w:val="auto"/>
          <w:sz w:val="22"/>
          <w:szCs w:val="22"/>
        </w:rPr>
        <w:t xml:space="preserve"> obsahující taxonomické a </w:t>
      </w:r>
      <w:r w:rsidRPr="00E71EBD">
        <w:rPr>
          <w:color w:val="auto"/>
          <w:sz w:val="22"/>
          <w:szCs w:val="22"/>
        </w:rPr>
        <w:t>názvoslovné citace druhů</w:t>
      </w:r>
      <w:r w:rsidR="00046F9E" w:rsidRPr="00E71EBD">
        <w:rPr>
          <w:color w:val="auto"/>
          <w:sz w:val="22"/>
          <w:szCs w:val="22"/>
        </w:rPr>
        <w:t xml:space="preserve"> zařazen</w:t>
      </w:r>
      <w:r w:rsidRPr="00E71EBD">
        <w:rPr>
          <w:color w:val="auto"/>
          <w:sz w:val="22"/>
          <w:szCs w:val="22"/>
        </w:rPr>
        <w:t>ých</w:t>
      </w:r>
      <w:r w:rsidR="00046F9E" w:rsidRPr="00E71EBD">
        <w:rPr>
          <w:color w:val="auto"/>
          <w:sz w:val="22"/>
          <w:szCs w:val="22"/>
        </w:rPr>
        <w:t xml:space="preserve"> do příloh, </w:t>
      </w:r>
      <w:r w:rsidRPr="00E71EBD">
        <w:rPr>
          <w:color w:val="auto"/>
          <w:sz w:val="22"/>
          <w:szCs w:val="22"/>
        </w:rPr>
        <w:t>byly provedeny některé pravopisné</w:t>
      </w:r>
      <w:r w:rsidR="00BF46F1" w:rsidRPr="00E71EBD">
        <w:rPr>
          <w:color w:val="auto"/>
          <w:sz w:val="22"/>
          <w:szCs w:val="22"/>
        </w:rPr>
        <w:t xml:space="preserve"> úpravy a změny některých jmen v revidované verzi příloh I, II a III mimo těch</w:t>
      </w:r>
      <w:r w:rsidR="00046F9E" w:rsidRPr="00E71EBD">
        <w:rPr>
          <w:color w:val="auto"/>
          <w:sz w:val="22"/>
          <w:szCs w:val="22"/>
        </w:rPr>
        <w:t xml:space="preserve">, </w:t>
      </w:r>
      <w:r w:rsidR="00BF46F1" w:rsidRPr="00E71EBD">
        <w:rPr>
          <w:color w:val="auto"/>
          <w:sz w:val="22"/>
          <w:szCs w:val="22"/>
        </w:rPr>
        <w:t xml:space="preserve">jež jsou uvedeny v odstavci 2 tohoto oznámení. </w:t>
      </w:r>
    </w:p>
    <w:p w:rsidR="004D12A8" w:rsidRPr="00BF46F1" w:rsidRDefault="004D12A8" w:rsidP="004D12A8">
      <w:pPr>
        <w:pStyle w:val="Default"/>
        <w:ind w:left="284"/>
        <w:jc w:val="both"/>
        <w:rPr>
          <w:color w:val="auto"/>
          <w:sz w:val="22"/>
          <w:szCs w:val="22"/>
        </w:rPr>
      </w:pPr>
    </w:p>
    <w:p w:rsidR="00E64F3F" w:rsidRDefault="00D07C49" w:rsidP="00E71EBD">
      <w:pPr>
        <w:pStyle w:val="Default"/>
        <w:numPr>
          <w:ilvl w:val="0"/>
          <w:numId w:val="1"/>
        </w:numPr>
        <w:ind w:left="284" w:hanging="284"/>
        <w:jc w:val="both"/>
        <w:rPr>
          <w:color w:val="auto"/>
          <w:sz w:val="22"/>
          <w:szCs w:val="22"/>
        </w:rPr>
      </w:pPr>
      <w:r w:rsidRPr="00FA799C">
        <w:rPr>
          <w:color w:val="auto"/>
          <w:sz w:val="22"/>
          <w:szCs w:val="22"/>
        </w:rPr>
        <w:t xml:space="preserve">V souladu s dosavadními zvyklostmi </w:t>
      </w:r>
      <w:r w:rsidR="003E4A8F" w:rsidRPr="00FA799C">
        <w:rPr>
          <w:color w:val="auto"/>
          <w:sz w:val="22"/>
          <w:szCs w:val="22"/>
        </w:rPr>
        <w:t xml:space="preserve">Sekretariát aktualizoval odkazy k rezoluci zmíněné ve vysvětlivce 2 vztahující se k populacím druhu </w:t>
      </w:r>
      <w:proofErr w:type="spellStart"/>
      <w:r w:rsidR="003E4A8F" w:rsidRPr="00FA799C">
        <w:rPr>
          <w:i/>
          <w:color w:val="auto"/>
          <w:sz w:val="22"/>
          <w:szCs w:val="22"/>
        </w:rPr>
        <w:t>Loxodonta</w:t>
      </w:r>
      <w:proofErr w:type="spellEnd"/>
      <w:r w:rsidR="003E4A8F" w:rsidRPr="00FA799C">
        <w:rPr>
          <w:i/>
          <w:color w:val="auto"/>
          <w:sz w:val="22"/>
          <w:szCs w:val="22"/>
        </w:rPr>
        <w:t xml:space="preserve"> </w:t>
      </w:r>
      <w:proofErr w:type="spellStart"/>
      <w:r w:rsidR="003E4A8F" w:rsidRPr="00FA799C">
        <w:rPr>
          <w:i/>
          <w:color w:val="auto"/>
          <w:sz w:val="22"/>
          <w:szCs w:val="22"/>
        </w:rPr>
        <w:t>africana</w:t>
      </w:r>
      <w:proofErr w:type="spellEnd"/>
      <w:r w:rsidR="003E4A8F" w:rsidRPr="00FA799C">
        <w:rPr>
          <w:i/>
          <w:color w:val="auto"/>
          <w:sz w:val="22"/>
          <w:szCs w:val="22"/>
        </w:rPr>
        <w:t xml:space="preserve"> </w:t>
      </w:r>
      <w:r w:rsidR="003E4A8F" w:rsidRPr="00FA799C">
        <w:rPr>
          <w:color w:val="auto"/>
          <w:sz w:val="22"/>
          <w:szCs w:val="22"/>
        </w:rPr>
        <w:t xml:space="preserve">v Botswaně, Namibii, </w:t>
      </w:r>
      <w:r w:rsidR="00E64F3F" w:rsidRPr="00FA799C">
        <w:rPr>
          <w:color w:val="auto"/>
          <w:sz w:val="22"/>
          <w:szCs w:val="22"/>
        </w:rPr>
        <w:t xml:space="preserve">Jižní Africe a Zimbabwe. </w:t>
      </w:r>
    </w:p>
    <w:p w:rsidR="004D12A8" w:rsidRDefault="004D12A8" w:rsidP="004D12A8">
      <w:pPr>
        <w:pStyle w:val="Default"/>
        <w:jc w:val="both"/>
        <w:rPr>
          <w:color w:val="auto"/>
          <w:sz w:val="22"/>
          <w:szCs w:val="22"/>
        </w:rPr>
      </w:pPr>
    </w:p>
    <w:p w:rsidR="00E64F3F" w:rsidRDefault="00E64F3F" w:rsidP="004D12A8">
      <w:pPr>
        <w:pStyle w:val="Default"/>
        <w:numPr>
          <w:ilvl w:val="0"/>
          <w:numId w:val="13"/>
        </w:numPr>
        <w:ind w:left="284" w:hanging="28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V souladu s ustanoveními článku XV, odstavce 1, pododstavce c) úmluvy </w:t>
      </w:r>
      <w:r w:rsidR="00BF46F1">
        <w:rPr>
          <w:color w:val="auto"/>
          <w:sz w:val="22"/>
          <w:szCs w:val="22"/>
        </w:rPr>
        <w:t>vstupují</w:t>
      </w:r>
      <w:r>
        <w:rPr>
          <w:color w:val="auto"/>
          <w:sz w:val="22"/>
          <w:szCs w:val="22"/>
        </w:rPr>
        <w:t xml:space="preserve"> změny přijaté na 18. konferenci smluvních stran v platnost 90 dní po </w:t>
      </w:r>
      <w:r w:rsidR="00BF46F1">
        <w:rPr>
          <w:color w:val="auto"/>
          <w:sz w:val="22"/>
          <w:szCs w:val="22"/>
        </w:rPr>
        <w:t>tomto zasedání</w:t>
      </w:r>
      <w:r>
        <w:rPr>
          <w:color w:val="auto"/>
          <w:sz w:val="22"/>
          <w:szCs w:val="22"/>
        </w:rPr>
        <w:t xml:space="preserve">, </w:t>
      </w:r>
      <w:proofErr w:type="gramStart"/>
      <w:r>
        <w:rPr>
          <w:color w:val="auto"/>
          <w:sz w:val="22"/>
          <w:szCs w:val="22"/>
        </w:rPr>
        <w:t>t.j.</w:t>
      </w:r>
      <w:proofErr w:type="gramEnd"/>
      <w:r>
        <w:rPr>
          <w:color w:val="auto"/>
          <w:sz w:val="22"/>
          <w:szCs w:val="22"/>
        </w:rPr>
        <w:t xml:space="preserve"> </w:t>
      </w:r>
      <w:r w:rsidR="00475894">
        <w:rPr>
          <w:color w:val="auto"/>
          <w:sz w:val="22"/>
          <w:szCs w:val="22"/>
        </w:rPr>
        <w:t xml:space="preserve">                  </w:t>
      </w:r>
      <w:r>
        <w:rPr>
          <w:color w:val="auto"/>
          <w:sz w:val="22"/>
          <w:szCs w:val="22"/>
        </w:rPr>
        <w:t xml:space="preserve">26. </w:t>
      </w:r>
      <w:r w:rsidR="008D6981">
        <w:rPr>
          <w:color w:val="auto"/>
          <w:sz w:val="22"/>
          <w:szCs w:val="22"/>
        </w:rPr>
        <w:t>l</w:t>
      </w:r>
      <w:r>
        <w:rPr>
          <w:color w:val="auto"/>
          <w:sz w:val="22"/>
          <w:szCs w:val="22"/>
        </w:rPr>
        <w:t>istopadu 2019</w:t>
      </w:r>
      <w:r w:rsidR="00BF46F1">
        <w:rPr>
          <w:color w:val="auto"/>
          <w:sz w:val="22"/>
          <w:szCs w:val="22"/>
        </w:rPr>
        <w:t xml:space="preserve"> pro všechny strany</w:t>
      </w:r>
      <w:r w:rsidR="00C17868">
        <w:rPr>
          <w:color w:val="auto"/>
          <w:sz w:val="22"/>
          <w:szCs w:val="22"/>
        </w:rPr>
        <w:t xml:space="preserve"> vyjma těch, které podají výhradu v souladu s odstavcem 3 uvedeného článku.</w:t>
      </w:r>
      <w:r>
        <w:rPr>
          <w:color w:val="auto"/>
          <w:sz w:val="22"/>
          <w:szCs w:val="22"/>
        </w:rPr>
        <w:t xml:space="preserve"> </w:t>
      </w:r>
    </w:p>
    <w:p w:rsidR="00E64F3F" w:rsidRDefault="00E64F3F" w:rsidP="00E64F3F">
      <w:pPr>
        <w:pStyle w:val="Odstavecseseznamem"/>
        <w:rPr>
          <w:sz w:val="22"/>
          <w:szCs w:val="22"/>
        </w:rPr>
      </w:pPr>
    </w:p>
    <w:p w:rsidR="00994B1C" w:rsidRDefault="00E64F3F" w:rsidP="00E71EBD">
      <w:pPr>
        <w:pStyle w:val="Default"/>
        <w:numPr>
          <w:ilvl w:val="0"/>
          <w:numId w:val="13"/>
        </w:numPr>
        <w:spacing w:after="120"/>
        <w:ind w:left="284" w:hanging="284"/>
        <w:jc w:val="both"/>
        <w:rPr>
          <w:color w:val="auto"/>
          <w:sz w:val="22"/>
          <w:szCs w:val="22"/>
        </w:rPr>
      </w:pPr>
      <w:r w:rsidRPr="00994B1C">
        <w:rPr>
          <w:color w:val="auto"/>
          <w:sz w:val="22"/>
          <w:szCs w:val="22"/>
        </w:rPr>
        <w:t>V souladu s ustanoveními článku XV, odstavce 3 úmluvy</w:t>
      </w:r>
      <w:r w:rsidR="00C17868" w:rsidRPr="00994B1C">
        <w:rPr>
          <w:color w:val="auto"/>
          <w:sz w:val="22"/>
          <w:szCs w:val="22"/>
        </w:rPr>
        <w:t xml:space="preserve"> může ve lhůtě 90 dní</w:t>
      </w:r>
      <w:r w:rsidR="00475894">
        <w:rPr>
          <w:color w:val="auto"/>
          <w:sz w:val="22"/>
          <w:szCs w:val="22"/>
        </w:rPr>
        <w:t xml:space="preserve"> </w:t>
      </w:r>
      <w:r w:rsidR="00C17868" w:rsidRPr="00994B1C">
        <w:rPr>
          <w:color w:val="auto"/>
          <w:sz w:val="22"/>
          <w:szCs w:val="22"/>
        </w:rPr>
        <w:t xml:space="preserve">podle odstavce 1 písm. </w:t>
      </w:r>
      <w:r w:rsidR="00475894">
        <w:rPr>
          <w:color w:val="auto"/>
          <w:sz w:val="22"/>
          <w:szCs w:val="22"/>
        </w:rPr>
        <w:t>c</w:t>
      </w:r>
      <w:r w:rsidR="00C17868" w:rsidRPr="0021107B">
        <w:rPr>
          <w:color w:val="auto"/>
          <w:sz w:val="22"/>
          <w:szCs w:val="22"/>
        </w:rPr>
        <w:t xml:space="preserve">) tohoto článku (tj. do </w:t>
      </w:r>
      <w:bookmarkStart w:id="1" w:name="_GoBack"/>
      <w:bookmarkEnd w:id="1"/>
      <w:r w:rsidR="00543245" w:rsidRPr="0021107B">
        <w:rPr>
          <w:color w:val="auto"/>
          <w:sz w:val="22"/>
          <w:szCs w:val="22"/>
        </w:rPr>
        <w:t xml:space="preserve">26. listopadu 2019), kterákoli smluvní strana </w:t>
      </w:r>
      <w:r w:rsidR="00C17868" w:rsidRPr="00E71EBD">
        <w:rPr>
          <w:color w:val="auto"/>
          <w:sz w:val="22"/>
          <w:szCs w:val="22"/>
        </w:rPr>
        <w:t xml:space="preserve">podat výhradu písemným oznámením vládě depozitáře úmluvy (vládě Švýcarské konfederace) k jedné nebo více změnám přijatým na </w:t>
      </w:r>
      <w:r w:rsidR="00543245" w:rsidRPr="00E71EBD">
        <w:rPr>
          <w:color w:val="auto"/>
          <w:sz w:val="22"/>
          <w:szCs w:val="22"/>
        </w:rPr>
        <w:t xml:space="preserve">18. </w:t>
      </w:r>
      <w:r w:rsidR="00FB485C" w:rsidRPr="00E71EBD">
        <w:rPr>
          <w:color w:val="auto"/>
          <w:sz w:val="22"/>
          <w:szCs w:val="22"/>
        </w:rPr>
        <w:t xml:space="preserve">zasedání </w:t>
      </w:r>
      <w:r w:rsidR="008D6981" w:rsidRPr="00E71EBD">
        <w:rPr>
          <w:color w:val="auto"/>
          <w:sz w:val="22"/>
          <w:szCs w:val="22"/>
        </w:rPr>
        <w:t>k</w:t>
      </w:r>
      <w:r w:rsidR="00543245" w:rsidRPr="00E71EBD">
        <w:rPr>
          <w:color w:val="auto"/>
          <w:sz w:val="22"/>
          <w:szCs w:val="22"/>
        </w:rPr>
        <w:t>onferenc</w:t>
      </w:r>
      <w:r w:rsidR="00FB485C" w:rsidRPr="00E71EBD">
        <w:rPr>
          <w:color w:val="auto"/>
          <w:sz w:val="22"/>
          <w:szCs w:val="22"/>
        </w:rPr>
        <w:t>e</w:t>
      </w:r>
      <w:r w:rsidR="00543245" w:rsidRPr="00E71EBD">
        <w:rPr>
          <w:color w:val="auto"/>
          <w:sz w:val="22"/>
          <w:szCs w:val="22"/>
        </w:rPr>
        <w:t xml:space="preserve"> smluvních stran. </w:t>
      </w:r>
      <w:r w:rsidR="00994B1C">
        <w:rPr>
          <w:color w:val="auto"/>
          <w:sz w:val="22"/>
          <w:szCs w:val="22"/>
        </w:rPr>
        <w:t xml:space="preserve">Do doby, než bude taková výhrada odvolána, pohlíží se na tu smluvní stranu jako na stát, který není smluvní stranou úmluvy ve vztahu k obchodu s dotčenými druhy. Ostatní smluvní strany </w:t>
      </w:r>
      <w:r w:rsidR="00994B1C">
        <w:rPr>
          <w:color w:val="auto"/>
          <w:sz w:val="22"/>
          <w:szCs w:val="22"/>
        </w:rPr>
        <w:lastRenderedPageBreak/>
        <w:t xml:space="preserve">proto použijí ustanovení článku X úmluvy k takovému obchodu se smluvní stranou, která podala výhradu.   </w:t>
      </w:r>
    </w:p>
    <w:p w:rsidR="00F71F1C" w:rsidRPr="00994B1C" w:rsidRDefault="00F71F1C" w:rsidP="004D12A8">
      <w:pPr>
        <w:pStyle w:val="Default"/>
        <w:ind w:left="360"/>
        <w:jc w:val="both"/>
        <w:rPr>
          <w:sz w:val="22"/>
          <w:szCs w:val="22"/>
        </w:rPr>
      </w:pPr>
    </w:p>
    <w:p w:rsidR="00D07C49" w:rsidRPr="00F7332C" w:rsidRDefault="00F71F1C" w:rsidP="00E71EBD">
      <w:pPr>
        <w:pStyle w:val="Default"/>
        <w:numPr>
          <w:ilvl w:val="0"/>
          <w:numId w:val="12"/>
        </w:numPr>
        <w:ind w:left="284" w:hanging="28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V souladu s ustanoveními článku XII, odstavce 2, pododstavce f) úmluvy Sekretariát zveřejní aktualizovanou verzi příloh I, II a III zohledňující změny přijaté na 18. konferenci smluvních stran a změny vyžádané přijetím standardních </w:t>
      </w:r>
      <w:r w:rsidR="00BF46F1">
        <w:rPr>
          <w:color w:val="auto"/>
          <w:sz w:val="22"/>
          <w:szCs w:val="22"/>
        </w:rPr>
        <w:t xml:space="preserve">citací </w:t>
      </w:r>
      <w:r>
        <w:rPr>
          <w:color w:val="auto"/>
          <w:sz w:val="22"/>
          <w:szCs w:val="22"/>
        </w:rPr>
        <w:t xml:space="preserve">zmíněných v odstavci 3 brzy po zveřejnění tohoto oznámení.     </w:t>
      </w:r>
      <w:r w:rsidR="00543245">
        <w:rPr>
          <w:color w:val="auto"/>
          <w:sz w:val="22"/>
          <w:szCs w:val="22"/>
        </w:rPr>
        <w:t xml:space="preserve">    </w:t>
      </w:r>
      <w:r w:rsidR="00E64F3F">
        <w:rPr>
          <w:color w:val="auto"/>
          <w:sz w:val="22"/>
          <w:szCs w:val="22"/>
        </w:rPr>
        <w:t xml:space="preserve">     </w:t>
      </w:r>
      <w:r w:rsidR="003E4A8F">
        <w:rPr>
          <w:color w:val="auto"/>
          <w:sz w:val="22"/>
          <w:szCs w:val="22"/>
        </w:rPr>
        <w:t xml:space="preserve">  </w:t>
      </w:r>
      <w:r w:rsidR="003E4A8F">
        <w:rPr>
          <w:i/>
          <w:color w:val="auto"/>
          <w:sz w:val="22"/>
          <w:szCs w:val="22"/>
        </w:rPr>
        <w:t xml:space="preserve"> </w:t>
      </w:r>
    </w:p>
    <w:p w:rsidR="00321674" w:rsidRDefault="00321674" w:rsidP="00FD7768">
      <w:pPr>
        <w:pStyle w:val="Default"/>
        <w:ind w:left="644"/>
        <w:jc w:val="both"/>
        <w:rPr>
          <w:color w:val="auto"/>
          <w:sz w:val="22"/>
          <w:szCs w:val="22"/>
        </w:rPr>
      </w:pPr>
    </w:p>
    <w:p w:rsidR="00FD7768" w:rsidRPr="00F90FE0" w:rsidRDefault="0076055E" w:rsidP="00FD7768">
      <w:pPr>
        <w:pStyle w:val="Default"/>
        <w:ind w:left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</w:t>
      </w:r>
      <w:r w:rsidR="00B80F47" w:rsidRPr="00F90FE0">
        <w:rPr>
          <w:color w:val="auto"/>
          <w:sz w:val="22"/>
          <w:szCs w:val="22"/>
        </w:rPr>
        <w:t xml:space="preserve"> </w:t>
      </w:r>
      <w:r w:rsidR="00260E25" w:rsidRPr="00F90FE0">
        <w:rPr>
          <w:color w:val="auto"/>
          <w:sz w:val="22"/>
          <w:szCs w:val="22"/>
        </w:rPr>
        <w:t xml:space="preserve"> </w:t>
      </w:r>
      <w:r w:rsidR="00FD7768" w:rsidRPr="00F90FE0">
        <w:rPr>
          <w:color w:val="auto"/>
          <w:sz w:val="22"/>
          <w:szCs w:val="22"/>
        </w:rPr>
        <w:t xml:space="preserve">  </w:t>
      </w:r>
    </w:p>
    <w:p w:rsidR="00900D72" w:rsidRPr="00FD76DD" w:rsidRDefault="00900D72" w:rsidP="00900D72">
      <w:pPr>
        <w:pStyle w:val="Default"/>
        <w:jc w:val="both"/>
        <w:rPr>
          <w:color w:val="auto"/>
          <w:sz w:val="22"/>
          <w:szCs w:val="22"/>
        </w:rPr>
      </w:pPr>
    </w:p>
    <w:p w:rsidR="00447078" w:rsidRPr="000D275B" w:rsidRDefault="00447078" w:rsidP="00447078">
      <w:pPr>
        <w:pStyle w:val="Default"/>
        <w:jc w:val="both"/>
        <w:rPr>
          <w:color w:val="auto"/>
          <w:sz w:val="22"/>
          <w:szCs w:val="22"/>
        </w:rPr>
      </w:pPr>
    </w:p>
    <w:p w:rsidR="00850AA5" w:rsidRPr="00850AA5" w:rsidRDefault="00234921" w:rsidP="00B77528">
      <w:pPr>
        <w:pStyle w:val="Default"/>
        <w:ind w:firstLine="644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="00850AA5">
        <w:rPr>
          <w:color w:val="auto"/>
          <w:sz w:val="22"/>
          <w:szCs w:val="22"/>
        </w:rPr>
        <w:t xml:space="preserve"> </w:t>
      </w:r>
    </w:p>
    <w:p w:rsidR="0032368C" w:rsidRDefault="0032368C" w:rsidP="00AB17F7">
      <w:pPr>
        <w:pStyle w:val="Default"/>
        <w:ind w:firstLine="644"/>
        <w:jc w:val="both"/>
        <w:rPr>
          <w:i/>
          <w:iCs/>
          <w:color w:val="auto"/>
          <w:sz w:val="22"/>
          <w:szCs w:val="22"/>
        </w:rPr>
      </w:pPr>
    </w:p>
    <w:p w:rsidR="0032368C" w:rsidRDefault="0032368C" w:rsidP="00AB17F7">
      <w:pPr>
        <w:pStyle w:val="Default"/>
        <w:ind w:firstLine="644"/>
        <w:jc w:val="both"/>
        <w:rPr>
          <w:i/>
          <w:iCs/>
          <w:color w:val="auto"/>
          <w:sz w:val="22"/>
          <w:szCs w:val="22"/>
        </w:rPr>
      </w:pPr>
    </w:p>
    <w:p w:rsidR="0032368C" w:rsidRDefault="0032368C" w:rsidP="00AB17F7">
      <w:pPr>
        <w:pStyle w:val="Default"/>
        <w:ind w:firstLine="644"/>
        <w:jc w:val="both"/>
        <w:rPr>
          <w:i/>
          <w:iCs/>
          <w:color w:val="auto"/>
          <w:sz w:val="22"/>
          <w:szCs w:val="22"/>
        </w:rPr>
      </w:pPr>
    </w:p>
    <w:p w:rsidR="0032368C" w:rsidRDefault="0032368C" w:rsidP="00AB17F7">
      <w:pPr>
        <w:pStyle w:val="Default"/>
        <w:ind w:firstLine="644"/>
        <w:jc w:val="both"/>
        <w:rPr>
          <w:i/>
          <w:iCs/>
          <w:color w:val="auto"/>
          <w:sz w:val="22"/>
          <w:szCs w:val="22"/>
        </w:rPr>
      </w:pPr>
    </w:p>
    <w:p w:rsidR="0032368C" w:rsidRDefault="0032368C" w:rsidP="00AB17F7">
      <w:pPr>
        <w:pStyle w:val="Default"/>
        <w:ind w:firstLine="644"/>
        <w:jc w:val="both"/>
        <w:rPr>
          <w:i/>
          <w:iCs/>
          <w:color w:val="auto"/>
          <w:sz w:val="22"/>
          <w:szCs w:val="22"/>
        </w:rPr>
      </w:pPr>
    </w:p>
    <w:p w:rsidR="0032368C" w:rsidRDefault="0032368C" w:rsidP="00AB17F7">
      <w:pPr>
        <w:pStyle w:val="Default"/>
        <w:ind w:firstLine="644"/>
        <w:jc w:val="both"/>
        <w:rPr>
          <w:i/>
          <w:iCs/>
          <w:color w:val="auto"/>
          <w:sz w:val="22"/>
          <w:szCs w:val="22"/>
        </w:rPr>
      </w:pPr>
    </w:p>
    <w:p w:rsidR="0032368C" w:rsidRDefault="0032368C" w:rsidP="00AB17F7">
      <w:pPr>
        <w:pStyle w:val="Default"/>
        <w:ind w:firstLine="644"/>
        <w:jc w:val="both"/>
        <w:rPr>
          <w:i/>
          <w:iCs/>
          <w:color w:val="auto"/>
          <w:sz w:val="22"/>
          <w:szCs w:val="22"/>
        </w:rPr>
      </w:pPr>
    </w:p>
    <w:p w:rsidR="0032368C" w:rsidRDefault="0032368C" w:rsidP="00AB17F7">
      <w:pPr>
        <w:pStyle w:val="Default"/>
        <w:ind w:firstLine="644"/>
        <w:jc w:val="both"/>
        <w:rPr>
          <w:i/>
          <w:iCs/>
          <w:color w:val="auto"/>
          <w:sz w:val="22"/>
          <w:szCs w:val="22"/>
        </w:rPr>
      </w:pPr>
    </w:p>
    <w:p w:rsidR="006C5CDD" w:rsidRPr="006C5CDD" w:rsidRDefault="00085CC6" w:rsidP="0032368C">
      <w:pPr>
        <w:pStyle w:val="Default"/>
        <w:jc w:val="both"/>
        <w:rPr>
          <w:color w:val="auto"/>
          <w:sz w:val="22"/>
          <w:szCs w:val="22"/>
        </w:rPr>
      </w:pPr>
      <w:r>
        <w:rPr>
          <w:i/>
          <w:iCs/>
          <w:color w:val="auto"/>
          <w:sz w:val="22"/>
          <w:szCs w:val="22"/>
        </w:rPr>
        <w:tab/>
      </w:r>
      <w:r w:rsidR="006C5CDD" w:rsidRPr="006C5CDD">
        <w:rPr>
          <w:i/>
          <w:iCs/>
          <w:color w:val="auto"/>
          <w:sz w:val="22"/>
          <w:szCs w:val="22"/>
        </w:rPr>
        <w:t xml:space="preserve"> </w:t>
      </w:r>
    </w:p>
    <w:p w:rsidR="00AB17F7" w:rsidRDefault="00AB17F7" w:rsidP="006C5CDD">
      <w:pPr>
        <w:pStyle w:val="Default"/>
        <w:jc w:val="both"/>
        <w:rPr>
          <w:color w:val="auto"/>
          <w:sz w:val="22"/>
          <w:szCs w:val="22"/>
        </w:rPr>
      </w:pPr>
    </w:p>
    <w:sectPr w:rsidR="00AB17F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57D3" w:rsidRDefault="00C557D3" w:rsidP="006C5CDD">
      <w:r>
        <w:separator/>
      </w:r>
    </w:p>
  </w:endnote>
  <w:endnote w:type="continuationSeparator" w:id="0">
    <w:p w:rsidR="00C557D3" w:rsidRDefault="00C557D3" w:rsidP="006C5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-Bold-Identity-H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644436723"/>
      <w:docPartObj>
        <w:docPartGallery w:val="Page Numbers (Bottom of Page)"/>
        <w:docPartUnique/>
      </w:docPartObj>
    </w:sdtPr>
    <w:sdtEndPr/>
    <w:sdtContent>
      <w:p w:rsidR="008F4C60" w:rsidRPr="006C5CDD" w:rsidRDefault="008F4C60">
        <w:pPr>
          <w:pStyle w:val="Zpat"/>
          <w:jc w:val="center"/>
          <w:rPr>
            <w:rFonts w:ascii="Arial" w:hAnsi="Arial" w:cs="Arial"/>
          </w:rPr>
        </w:pPr>
        <w:r w:rsidRPr="006C5CDD">
          <w:rPr>
            <w:rFonts w:ascii="Arial" w:hAnsi="Arial" w:cs="Arial"/>
          </w:rPr>
          <w:fldChar w:fldCharType="begin"/>
        </w:r>
        <w:r w:rsidRPr="006C5CDD">
          <w:rPr>
            <w:rFonts w:ascii="Arial" w:hAnsi="Arial" w:cs="Arial"/>
          </w:rPr>
          <w:instrText>PAGE   \* MERGEFORMAT</w:instrText>
        </w:r>
        <w:r w:rsidRPr="006C5CDD">
          <w:rPr>
            <w:rFonts w:ascii="Arial" w:hAnsi="Arial" w:cs="Arial"/>
          </w:rPr>
          <w:fldChar w:fldCharType="separate"/>
        </w:r>
        <w:r w:rsidR="008D6981">
          <w:rPr>
            <w:rFonts w:ascii="Arial" w:hAnsi="Arial" w:cs="Arial"/>
            <w:noProof/>
          </w:rPr>
          <w:t>8</w:t>
        </w:r>
        <w:r w:rsidRPr="006C5CDD">
          <w:rPr>
            <w:rFonts w:ascii="Arial" w:hAnsi="Arial" w:cs="Arial"/>
          </w:rPr>
          <w:fldChar w:fldCharType="end"/>
        </w:r>
      </w:p>
    </w:sdtContent>
  </w:sdt>
  <w:p w:rsidR="008F4C60" w:rsidRDefault="008F4C6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57D3" w:rsidRDefault="00C557D3" w:rsidP="006C5CDD">
      <w:r>
        <w:separator/>
      </w:r>
    </w:p>
  </w:footnote>
  <w:footnote w:type="continuationSeparator" w:id="0">
    <w:p w:rsidR="00C557D3" w:rsidRDefault="00C557D3" w:rsidP="006C5C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A7C8B"/>
    <w:multiLevelType w:val="hybridMultilevel"/>
    <w:tmpl w:val="73F4DC30"/>
    <w:lvl w:ilvl="0" w:tplc="37A4D97E">
      <w:start w:val="1"/>
      <w:numFmt w:val="lowerLetter"/>
      <w:lvlText w:val="%1)"/>
      <w:lvlJc w:val="left"/>
      <w:pPr>
        <w:ind w:left="46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28" w:hanging="360"/>
      </w:pPr>
    </w:lvl>
    <w:lvl w:ilvl="2" w:tplc="0405001B" w:tentative="1">
      <w:start w:val="1"/>
      <w:numFmt w:val="lowerRoman"/>
      <w:lvlText w:val="%3."/>
      <w:lvlJc w:val="right"/>
      <w:pPr>
        <w:ind w:left="6048" w:hanging="180"/>
      </w:pPr>
    </w:lvl>
    <w:lvl w:ilvl="3" w:tplc="0405000F" w:tentative="1">
      <w:start w:val="1"/>
      <w:numFmt w:val="decimal"/>
      <w:lvlText w:val="%4."/>
      <w:lvlJc w:val="left"/>
      <w:pPr>
        <w:ind w:left="6768" w:hanging="360"/>
      </w:pPr>
    </w:lvl>
    <w:lvl w:ilvl="4" w:tplc="04050019" w:tentative="1">
      <w:start w:val="1"/>
      <w:numFmt w:val="lowerLetter"/>
      <w:lvlText w:val="%5."/>
      <w:lvlJc w:val="left"/>
      <w:pPr>
        <w:ind w:left="7488" w:hanging="360"/>
      </w:pPr>
    </w:lvl>
    <w:lvl w:ilvl="5" w:tplc="0405001B" w:tentative="1">
      <w:start w:val="1"/>
      <w:numFmt w:val="lowerRoman"/>
      <w:lvlText w:val="%6."/>
      <w:lvlJc w:val="right"/>
      <w:pPr>
        <w:ind w:left="8208" w:hanging="180"/>
      </w:pPr>
    </w:lvl>
    <w:lvl w:ilvl="6" w:tplc="0405000F" w:tentative="1">
      <w:start w:val="1"/>
      <w:numFmt w:val="decimal"/>
      <w:lvlText w:val="%7."/>
      <w:lvlJc w:val="left"/>
      <w:pPr>
        <w:ind w:left="8928" w:hanging="360"/>
      </w:pPr>
    </w:lvl>
    <w:lvl w:ilvl="7" w:tplc="04050019" w:tentative="1">
      <w:start w:val="1"/>
      <w:numFmt w:val="lowerLetter"/>
      <w:lvlText w:val="%8."/>
      <w:lvlJc w:val="left"/>
      <w:pPr>
        <w:ind w:left="9648" w:hanging="360"/>
      </w:pPr>
    </w:lvl>
    <w:lvl w:ilvl="8" w:tplc="040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0DFD60E3"/>
    <w:multiLevelType w:val="hybridMultilevel"/>
    <w:tmpl w:val="512200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558E5"/>
    <w:multiLevelType w:val="hybridMultilevel"/>
    <w:tmpl w:val="E2F6B382"/>
    <w:lvl w:ilvl="0" w:tplc="7EF861D6">
      <w:start w:val="1"/>
      <w:numFmt w:val="lowerLetter"/>
      <w:lvlText w:val="%1)"/>
      <w:lvlJc w:val="left"/>
      <w:pPr>
        <w:ind w:left="5208" w:hanging="9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28" w:hanging="360"/>
      </w:pPr>
    </w:lvl>
    <w:lvl w:ilvl="2" w:tplc="0405001B" w:tentative="1">
      <w:start w:val="1"/>
      <w:numFmt w:val="lowerRoman"/>
      <w:lvlText w:val="%3."/>
      <w:lvlJc w:val="right"/>
      <w:pPr>
        <w:ind w:left="6048" w:hanging="180"/>
      </w:pPr>
    </w:lvl>
    <w:lvl w:ilvl="3" w:tplc="0405000F" w:tentative="1">
      <w:start w:val="1"/>
      <w:numFmt w:val="decimal"/>
      <w:lvlText w:val="%4."/>
      <w:lvlJc w:val="left"/>
      <w:pPr>
        <w:ind w:left="6768" w:hanging="360"/>
      </w:pPr>
    </w:lvl>
    <w:lvl w:ilvl="4" w:tplc="04050019" w:tentative="1">
      <w:start w:val="1"/>
      <w:numFmt w:val="lowerLetter"/>
      <w:lvlText w:val="%5."/>
      <w:lvlJc w:val="left"/>
      <w:pPr>
        <w:ind w:left="7488" w:hanging="360"/>
      </w:pPr>
    </w:lvl>
    <w:lvl w:ilvl="5" w:tplc="0405001B" w:tentative="1">
      <w:start w:val="1"/>
      <w:numFmt w:val="lowerRoman"/>
      <w:lvlText w:val="%6."/>
      <w:lvlJc w:val="right"/>
      <w:pPr>
        <w:ind w:left="8208" w:hanging="180"/>
      </w:pPr>
    </w:lvl>
    <w:lvl w:ilvl="6" w:tplc="0405000F" w:tentative="1">
      <w:start w:val="1"/>
      <w:numFmt w:val="decimal"/>
      <w:lvlText w:val="%7."/>
      <w:lvlJc w:val="left"/>
      <w:pPr>
        <w:ind w:left="8928" w:hanging="360"/>
      </w:pPr>
    </w:lvl>
    <w:lvl w:ilvl="7" w:tplc="04050019" w:tentative="1">
      <w:start w:val="1"/>
      <w:numFmt w:val="lowerLetter"/>
      <w:lvlText w:val="%8."/>
      <w:lvlJc w:val="left"/>
      <w:pPr>
        <w:ind w:left="9648" w:hanging="360"/>
      </w:pPr>
    </w:lvl>
    <w:lvl w:ilvl="8" w:tplc="040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2E3F6E79"/>
    <w:multiLevelType w:val="hybridMultilevel"/>
    <w:tmpl w:val="BB400400"/>
    <w:lvl w:ilvl="0" w:tplc="3C0C07D4">
      <w:start w:val="1"/>
      <w:numFmt w:val="lowerLetter"/>
      <w:lvlText w:val="%1)"/>
      <w:lvlJc w:val="left"/>
      <w:pPr>
        <w:ind w:left="49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688" w:hanging="360"/>
      </w:pPr>
    </w:lvl>
    <w:lvl w:ilvl="2" w:tplc="0405001B" w:tentative="1">
      <w:start w:val="1"/>
      <w:numFmt w:val="lowerRoman"/>
      <w:lvlText w:val="%3."/>
      <w:lvlJc w:val="right"/>
      <w:pPr>
        <w:ind w:left="6408" w:hanging="180"/>
      </w:pPr>
    </w:lvl>
    <w:lvl w:ilvl="3" w:tplc="0405000F" w:tentative="1">
      <w:start w:val="1"/>
      <w:numFmt w:val="decimal"/>
      <w:lvlText w:val="%4."/>
      <w:lvlJc w:val="left"/>
      <w:pPr>
        <w:ind w:left="7128" w:hanging="360"/>
      </w:pPr>
    </w:lvl>
    <w:lvl w:ilvl="4" w:tplc="04050019" w:tentative="1">
      <w:start w:val="1"/>
      <w:numFmt w:val="lowerLetter"/>
      <w:lvlText w:val="%5."/>
      <w:lvlJc w:val="left"/>
      <w:pPr>
        <w:ind w:left="7848" w:hanging="360"/>
      </w:pPr>
    </w:lvl>
    <w:lvl w:ilvl="5" w:tplc="0405001B" w:tentative="1">
      <w:start w:val="1"/>
      <w:numFmt w:val="lowerRoman"/>
      <w:lvlText w:val="%6."/>
      <w:lvlJc w:val="right"/>
      <w:pPr>
        <w:ind w:left="8568" w:hanging="180"/>
      </w:pPr>
    </w:lvl>
    <w:lvl w:ilvl="6" w:tplc="0405000F" w:tentative="1">
      <w:start w:val="1"/>
      <w:numFmt w:val="decimal"/>
      <w:lvlText w:val="%7."/>
      <w:lvlJc w:val="left"/>
      <w:pPr>
        <w:ind w:left="9288" w:hanging="360"/>
      </w:pPr>
    </w:lvl>
    <w:lvl w:ilvl="7" w:tplc="04050019" w:tentative="1">
      <w:start w:val="1"/>
      <w:numFmt w:val="lowerLetter"/>
      <w:lvlText w:val="%8."/>
      <w:lvlJc w:val="left"/>
      <w:pPr>
        <w:ind w:left="10008" w:hanging="360"/>
      </w:pPr>
    </w:lvl>
    <w:lvl w:ilvl="8" w:tplc="0405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4" w15:restartNumberingAfterBreak="0">
    <w:nsid w:val="2F935821"/>
    <w:multiLevelType w:val="multilevel"/>
    <w:tmpl w:val="B428FB6A"/>
    <w:lvl w:ilvl="0">
      <w:start w:val="1"/>
      <w:numFmt w:val="decimal"/>
      <w:lvlText w:val="%1."/>
      <w:lvlJc w:val="left"/>
      <w:pPr>
        <w:ind w:left="46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96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68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0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7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1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2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925" w:hanging="1800"/>
      </w:pPr>
      <w:rPr>
        <w:rFonts w:hint="default"/>
      </w:rPr>
    </w:lvl>
  </w:abstractNum>
  <w:abstractNum w:abstractNumId="5" w15:restartNumberingAfterBreak="0">
    <w:nsid w:val="3F4919B2"/>
    <w:multiLevelType w:val="hybridMultilevel"/>
    <w:tmpl w:val="D65E6EAA"/>
    <w:lvl w:ilvl="0" w:tplc="25A80F3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C73A4F"/>
    <w:multiLevelType w:val="hybridMultilevel"/>
    <w:tmpl w:val="CF20A4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EB29BB"/>
    <w:multiLevelType w:val="hybridMultilevel"/>
    <w:tmpl w:val="39DC33AA"/>
    <w:lvl w:ilvl="0" w:tplc="20886ED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42A8C"/>
    <w:multiLevelType w:val="hybridMultilevel"/>
    <w:tmpl w:val="2DA0E2F4"/>
    <w:lvl w:ilvl="0" w:tplc="2452D26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CA4891"/>
    <w:multiLevelType w:val="hybridMultilevel"/>
    <w:tmpl w:val="BB400400"/>
    <w:lvl w:ilvl="0" w:tplc="3C0C07D4">
      <w:start w:val="1"/>
      <w:numFmt w:val="lowerLetter"/>
      <w:lvlText w:val="%1)"/>
      <w:lvlJc w:val="left"/>
      <w:pPr>
        <w:ind w:left="49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688" w:hanging="360"/>
      </w:pPr>
    </w:lvl>
    <w:lvl w:ilvl="2" w:tplc="0405001B" w:tentative="1">
      <w:start w:val="1"/>
      <w:numFmt w:val="lowerRoman"/>
      <w:lvlText w:val="%3."/>
      <w:lvlJc w:val="right"/>
      <w:pPr>
        <w:ind w:left="6408" w:hanging="180"/>
      </w:pPr>
    </w:lvl>
    <w:lvl w:ilvl="3" w:tplc="0405000F" w:tentative="1">
      <w:start w:val="1"/>
      <w:numFmt w:val="decimal"/>
      <w:lvlText w:val="%4."/>
      <w:lvlJc w:val="left"/>
      <w:pPr>
        <w:ind w:left="7128" w:hanging="360"/>
      </w:pPr>
    </w:lvl>
    <w:lvl w:ilvl="4" w:tplc="04050019" w:tentative="1">
      <w:start w:val="1"/>
      <w:numFmt w:val="lowerLetter"/>
      <w:lvlText w:val="%5."/>
      <w:lvlJc w:val="left"/>
      <w:pPr>
        <w:ind w:left="7848" w:hanging="360"/>
      </w:pPr>
    </w:lvl>
    <w:lvl w:ilvl="5" w:tplc="0405001B" w:tentative="1">
      <w:start w:val="1"/>
      <w:numFmt w:val="lowerRoman"/>
      <w:lvlText w:val="%6."/>
      <w:lvlJc w:val="right"/>
      <w:pPr>
        <w:ind w:left="8568" w:hanging="180"/>
      </w:pPr>
    </w:lvl>
    <w:lvl w:ilvl="6" w:tplc="0405000F" w:tentative="1">
      <w:start w:val="1"/>
      <w:numFmt w:val="decimal"/>
      <w:lvlText w:val="%7."/>
      <w:lvlJc w:val="left"/>
      <w:pPr>
        <w:ind w:left="9288" w:hanging="360"/>
      </w:pPr>
    </w:lvl>
    <w:lvl w:ilvl="7" w:tplc="04050019" w:tentative="1">
      <w:start w:val="1"/>
      <w:numFmt w:val="lowerLetter"/>
      <w:lvlText w:val="%8."/>
      <w:lvlJc w:val="left"/>
      <w:pPr>
        <w:ind w:left="10008" w:hanging="360"/>
      </w:pPr>
    </w:lvl>
    <w:lvl w:ilvl="8" w:tplc="0405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10" w15:restartNumberingAfterBreak="0">
    <w:nsid w:val="6DA51EE0"/>
    <w:multiLevelType w:val="hybridMultilevel"/>
    <w:tmpl w:val="D5E0833C"/>
    <w:lvl w:ilvl="0" w:tplc="ED046060">
      <w:start w:val="1"/>
      <w:numFmt w:val="lowerLetter"/>
      <w:lvlText w:val="%1)"/>
      <w:lvlJc w:val="left"/>
      <w:pPr>
        <w:ind w:left="46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28" w:hanging="360"/>
      </w:pPr>
    </w:lvl>
    <w:lvl w:ilvl="2" w:tplc="0405001B" w:tentative="1">
      <w:start w:val="1"/>
      <w:numFmt w:val="lowerRoman"/>
      <w:lvlText w:val="%3."/>
      <w:lvlJc w:val="right"/>
      <w:pPr>
        <w:ind w:left="6048" w:hanging="180"/>
      </w:pPr>
    </w:lvl>
    <w:lvl w:ilvl="3" w:tplc="0405000F" w:tentative="1">
      <w:start w:val="1"/>
      <w:numFmt w:val="decimal"/>
      <w:lvlText w:val="%4."/>
      <w:lvlJc w:val="left"/>
      <w:pPr>
        <w:ind w:left="6768" w:hanging="360"/>
      </w:pPr>
    </w:lvl>
    <w:lvl w:ilvl="4" w:tplc="04050019" w:tentative="1">
      <w:start w:val="1"/>
      <w:numFmt w:val="lowerLetter"/>
      <w:lvlText w:val="%5."/>
      <w:lvlJc w:val="left"/>
      <w:pPr>
        <w:ind w:left="7488" w:hanging="360"/>
      </w:pPr>
    </w:lvl>
    <w:lvl w:ilvl="5" w:tplc="0405001B" w:tentative="1">
      <w:start w:val="1"/>
      <w:numFmt w:val="lowerRoman"/>
      <w:lvlText w:val="%6."/>
      <w:lvlJc w:val="right"/>
      <w:pPr>
        <w:ind w:left="8208" w:hanging="180"/>
      </w:pPr>
    </w:lvl>
    <w:lvl w:ilvl="6" w:tplc="0405000F" w:tentative="1">
      <w:start w:val="1"/>
      <w:numFmt w:val="decimal"/>
      <w:lvlText w:val="%7."/>
      <w:lvlJc w:val="left"/>
      <w:pPr>
        <w:ind w:left="8928" w:hanging="360"/>
      </w:pPr>
    </w:lvl>
    <w:lvl w:ilvl="7" w:tplc="04050019" w:tentative="1">
      <w:start w:val="1"/>
      <w:numFmt w:val="lowerLetter"/>
      <w:lvlText w:val="%8."/>
      <w:lvlJc w:val="left"/>
      <w:pPr>
        <w:ind w:left="9648" w:hanging="360"/>
      </w:pPr>
    </w:lvl>
    <w:lvl w:ilvl="8" w:tplc="040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1" w15:restartNumberingAfterBreak="0">
    <w:nsid w:val="7BA076B6"/>
    <w:multiLevelType w:val="hybridMultilevel"/>
    <w:tmpl w:val="A26A3C5E"/>
    <w:lvl w:ilvl="0" w:tplc="1F429EB2">
      <w:start w:val="1"/>
      <w:numFmt w:val="lowerLetter"/>
      <w:lvlText w:val="%1)"/>
      <w:lvlJc w:val="left"/>
      <w:pPr>
        <w:ind w:left="46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24" w:hanging="360"/>
      </w:pPr>
    </w:lvl>
    <w:lvl w:ilvl="2" w:tplc="0405001B" w:tentative="1">
      <w:start w:val="1"/>
      <w:numFmt w:val="lowerRoman"/>
      <w:lvlText w:val="%3."/>
      <w:lvlJc w:val="right"/>
      <w:pPr>
        <w:ind w:left="6044" w:hanging="180"/>
      </w:pPr>
    </w:lvl>
    <w:lvl w:ilvl="3" w:tplc="0405000F" w:tentative="1">
      <w:start w:val="1"/>
      <w:numFmt w:val="decimal"/>
      <w:lvlText w:val="%4."/>
      <w:lvlJc w:val="left"/>
      <w:pPr>
        <w:ind w:left="6764" w:hanging="360"/>
      </w:pPr>
    </w:lvl>
    <w:lvl w:ilvl="4" w:tplc="04050019" w:tentative="1">
      <w:start w:val="1"/>
      <w:numFmt w:val="lowerLetter"/>
      <w:lvlText w:val="%5."/>
      <w:lvlJc w:val="left"/>
      <w:pPr>
        <w:ind w:left="7484" w:hanging="360"/>
      </w:pPr>
    </w:lvl>
    <w:lvl w:ilvl="5" w:tplc="0405001B" w:tentative="1">
      <w:start w:val="1"/>
      <w:numFmt w:val="lowerRoman"/>
      <w:lvlText w:val="%6."/>
      <w:lvlJc w:val="right"/>
      <w:pPr>
        <w:ind w:left="8204" w:hanging="180"/>
      </w:pPr>
    </w:lvl>
    <w:lvl w:ilvl="6" w:tplc="0405000F" w:tentative="1">
      <w:start w:val="1"/>
      <w:numFmt w:val="decimal"/>
      <w:lvlText w:val="%7."/>
      <w:lvlJc w:val="left"/>
      <w:pPr>
        <w:ind w:left="8924" w:hanging="360"/>
      </w:pPr>
    </w:lvl>
    <w:lvl w:ilvl="7" w:tplc="04050019" w:tentative="1">
      <w:start w:val="1"/>
      <w:numFmt w:val="lowerLetter"/>
      <w:lvlText w:val="%8."/>
      <w:lvlJc w:val="left"/>
      <w:pPr>
        <w:ind w:left="9644" w:hanging="360"/>
      </w:pPr>
    </w:lvl>
    <w:lvl w:ilvl="8" w:tplc="0405001B" w:tentative="1">
      <w:start w:val="1"/>
      <w:numFmt w:val="lowerRoman"/>
      <w:lvlText w:val="%9."/>
      <w:lvlJc w:val="right"/>
      <w:pPr>
        <w:ind w:left="10364" w:hanging="180"/>
      </w:pPr>
    </w:lvl>
  </w:abstractNum>
  <w:abstractNum w:abstractNumId="12" w15:restartNumberingAfterBreak="0">
    <w:nsid w:val="7EFC4EBE"/>
    <w:multiLevelType w:val="hybridMultilevel"/>
    <w:tmpl w:val="320C6506"/>
    <w:lvl w:ilvl="0" w:tplc="BB94B56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0"/>
  </w:num>
  <w:num w:numId="5">
    <w:abstractNumId w:val="3"/>
  </w:num>
  <w:num w:numId="6">
    <w:abstractNumId w:val="9"/>
  </w:num>
  <w:num w:numId="7">
    <w:abstractNumId w:val="4"/>
  </w:num>
  <w:num w:numId="8">
    <w:abstractNumId w:val="1"/>
  </w:num>
  <w:num w:numId="9">
    <w:abstractNumId w:val="11"/>
  </w:num>
  <w:num w:numId="10">
    <w:abstractNumId w:val="10"/>
  </w:num>
  <w:num w:numId="11">
    <w:abstractNumId w:val="12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14A"/>
    <w:rsid w:val="00012E3E"/>
    <w:rsid w:val="00014450"/>
    <w:rsid w:val="00016934"/>
    <w:rsid w:val="00046F9E"/>
    <w:rsid w:val="00052905"/>
    <w:rsid w:val="00085CC6"/>
    <w:rsid w:val="000921AA"/>
    <w:rsid w:val="00097D4C"/>
    <w:rsid w:val="000A2972"/>
    <w:rsid w:val="000A55DC"/>
    <w:rsid w:val="000B3D2B"/>
    <w:rsid w:val="000B6E30"/>
    <w:rsid w:val="000C748F"/>
    <w:rsid w:val="000D275B"/>
    <w:rsid w:val="000D3A85"/>
    <w:rsid w:val="000D5A95"/>
    <w:rsid w:val="000E3C9D"/>
    <w:rsid w:val="000E4157"/>
    <w:rsid w:val="000E4790"/>
    <w:rsid w:val="000F7528"/>
    <w:rsid w:val="00100B6F"/>
    <w:rsid w:val="00122078"/>
    <w:rsid w:val="00136B79"/>
    <w:rsid w:val="001404EC"/>
    <w:rsid w:val="0014061E"/>
    <w:rsid w:val="001642FA"/>
    <w:rsid w:val="00167E6E"/>
    <w:rsid w:val="00173957"/>
    <w:rsid w:val="00191160"/>
    <w:rsid w:val="00191D21"/>
    <w:rsid w:val="00197D93"/>
    <w:rsid w:val="00197DCE"/>
    <w:rsid w:val="001B1300"/>
    <w:rsid w:val="001B1D1E"/>
    <w:rsid w:val="001F1AFF"/>
    <w:rsid w:val="001F325A"/>
    <w:rsid w:val="0021107B"/>
    <w:rsid w:val="0021412A"/>
    <w:rsid w:val="00214FBE"/>
    <w:rsid w:val="00226BC2"/>
    <w:rsid w:val="00234921"/>
    <w:rsid w:val="00260E25"/>
    <w:rsid w:val="00294037"/>
    <w:rsid w:val="00295DAD"/>
    <w:rsid w:val="002C5154"/>
    <w:rsid w:val="002C631F"/>
    <w:rsid w:val="002E5E6A"/>
    <w:rsid w:val="002E66F4"/>
    <w:rsid w:val="0030465C"/>
    <w:rsid w:val="00321674"/>
    <w:rsid w:val="00322137"/>
    <w:rsid w:val="0032338F"/>
    <w:rsid w:val="0032368C"/>
    <w:rsid w:val="00325F14"/>
    <w:rsid w:val="0033385A"/>
    <w:rsid w:val="00342BE0"/>
    <w:rsid w:val="00352E56"/>
    <w:rsid w:val="00357394"/>
    <w:rsid w:val="00357F67"/>
    <w:rsid w:val="00362695"/>
    <w:rsid w:val="00377973"/>
    <w:rsid w:val="00386C52"/>
    <w:rsid w:val="00390575"/>
    <w:rsid w:val="003A13A3"/>
    <w:rsid w:val="003B7E2C"/>
    <w:rsid w:val="003C5F7B"/>
    <w:rsid w:val="003D6F20"/>
    <w:rsid w:val="003E0830"/>
    <w:rsid w:val="003E2D33"/>
    <w:rsid w:val="003E4A8F"/>
    <w:rsid w:val="003E55CF"/>
    <w:rsid w:val="00401A15"/>
    <w:rsid w:val="00416338"/>
    <w:rsid w:val="004234B3"/>
    <w:rsid w:val="004251AF"/>
    <w:rsid w:val="00427710"/>
    <w:rsid w:val="00447078"/>
    <w:rsid w:val="004509EB"/>
    <w:rsid w:val="00475894"/>
    <w:rsid w:val="004B4EC9"/>
    <w:rsid w:val="004C0C3D"/>
    <w:rsid w:val="004D043A"/>
    <w:rsid w:val="004D12A8"/>
    <w:rsid w:val="0050643B"/>
    <w:rsid w:val="00511A9D"/>
    <w:rsid w:val="00537354"/>
    <w:rsid w:val="00543245"/>
    <w:rsid w:val="00544988"/>
    <w:rsid w:val="00551DAD"/>
    <w:rsid w:val="00566BCB"/>
    <w:rsid w:val="0056760F"/>
    <w:rsid w:val="005762C6"/>
    <w:rsid w:val="00580D66"/>
    <w:rsid w:val="00587CEC"/>
    <w:rsid w:val="005E4D4C"/>
    <w:rsid w:val="005E62A4"/>
    <w:rsid w:val="00600FCD"/>
    <w:rsid w:val="0061785F"/>
    <w:rsid w:val="00631CFF"/>
    <w:rsid w:val="00636F1E"/>
    <w:rsid w:val="006621B9"/>
    <w:rsid w:val="00662BF4"/>
    <w:rsid w:val="006823DB"/>
    <w:rsid w:val="006911A2"/>
    <w:rsid w:val="00695B27"/>
    <w:rsid w:val="006A014A"/>
    <w:rsid w:val="006B37B7"/>
    <w:rsid w:val="006C57C9"/>
    <w:rsid w:val="006C5CDD"/>
    <w:rsid w:val="006D6A29"/>
    <w:rsid w:val="006E5311"/>
    <w:rsid w:val="0070602A"/>
    <w:rsid w:val="0071133B"/>
    <w:rsid w:val="007121AA"/>
    <w:rsid w:val="0072576F"/>
    <w:rsid w:val="00737E5E"/>
    <w:rsid w:val="00740EAE"/>
    <w:rsid w:val="007539A6"/>
    <w:rsid w:val="00754A0E"/>
    <w:rsid w:val="007565E5"/>
    <w:rsid w:val="007579B8"/>
    <w:rsid w:val="0076055E"/>
    <w:rsid w:val="00781F32"/>
    <w:rsid w:val="0079577E"/>
    <w:rsid w:val="007A33E3"/>
    <w:rsid w:val="007A5DCD"/>
    <w:rsid w:val="007C3134"/>
    <w:rsid w:val="007D5D1E"/>
    <w:rsid w:val="007D6496"/>
    <w:rsid w:val="007D6F60"/>
    <w:rsid w:val="007E3745"/>
    <w:rsid w:val="007E3E7E"/>
    <w:rsid w:val="007F7037"/>
    <w:rsid w:val="00811EC5"/>
    <w:rsid w:val="00827090"/>
    <w:rsid w:val="00842F0B"/>
    <w:rsid w:val="00850AA5"/>
    <w:rsid w:val="00854DD4"/>
    <w:rsid w:val="0088080C"/>
    <w:rsid w:val="008A1264"/>
    <w:rsid w:val="008A4CE7"/>
    <w:rsid w:val="008B6BF6"/>
    <w:rsid w:val="008C4CC6"/>
    <w:rsid w:val="008D6981"/>
    <w:rsid w:val="008E0BDF"/>
    <w:rsid w:val="008E3428"/>
    <w:rsid w:val="008F1764"/>
    <w:rsid w:val="008F3FDF"/>
    <w:rsid w:val="008F4C60"/>
    <w:rsid w:val="008F55D0"/>
    <w:rsid w:val="00900D72"/>
    <w:rsid w:val="00916B22"/>
    <w:rsid w:val="00957880"/>
    <w:rsid w:val="00963E1E"/>
    <w:rsid w:val="00994B1C"/>
    <w:rsid w:val="0099504E"/>
    <w:rsid w:val="009B4C64"/>
    <w:rsid w:val="009E017A"/>
    <w:rsid w:val="00A17AF3"/>
    <w:rsid w:val="00A21B20"/>
    <w:rsid w:val="00A321A8"/>
    <w:rsid w:val="00A35864"/>
    <w:rsid w:val="00A51352"/>
    <w:rsid w:val="00A52E60"/>
    <w:rsid w:val="00A6312B"/>
    <w:rsid w:val="00A76817"/>
    <w:rsid w:val="00A928ED"/>
    <w:rsid w:val="00AA0E2E"/>
    <w:rsid w:val="00AA1A0E"/>
    <w:rsid w:val="00AA38AB"/>
    <w:rsid w:val="00AB17F7"/>
    <w:rsid w:val="00AC3068"/>
    <w:rsid w:val="00AE2155"/>
    <w:rsid w:val="00AE26DC"/>
    <w:rsid w:val="00B02477"/>
    <w:rsid w:val="00B11E1C"/>
    <w:rsid w:val="00B12345"/>
    <w:rsid w:val="00B1644F"/>
    <w:rsid w:val="00B31259"/>
    <w:rsid w:val="00B3477C"/>
    <w:rsid w:val="00B50319"/>
    <w:rsid w:val="00B509FC"/>
    <w:rsid w:val="00B56440"/>
    <w:rsid w:val="00B63D56"/>
    <w:rsid w:val="00B77528"/>
    <w:rsid w:val="00B80F47"/>
    <w:rsid w:val="00B95B39"/>
    <w:rsid w:val="00BA3939"/>
    <w:rsid w:val="00BB2FFF"/>
    <w:rsid w:val="00BB7072"/>
    <w:rsid w:val="00BD3C94"/>
    <w:rsid w:val="00BD6688"/>
    <w:rsid w:val="00BF46F1"/>
    <w:rsid w:val="00C02002"/>
    <w:rsid w:val="00C02804"/>
    <w:rsid w:val="00C04560"/>
    <w:rsid w:val="00C1252A"/>
    <w:rsid w:val="00C14CE1"/>
    <w:rsid w:val="00C17868"/>
    <w:rsid w:val="00C225DE"/>
    <w:rsid w:val="00C26E82"/>
    <w:rsid w:val="00C44BA9"/>
    <w:rsid w:val="00C47CCB"/>
    <w:rsid w:val="00C512E3"/>
    <w:rsid w:val="00C557D3"/>
    <w:rsid w:val="00C66E98"/>
    <w:rsid w:val="00CA522F"/>
    <w:rsid w:val="00CB6B09"/>
    <w:rsid w:val="00CC60A4"/>
    <w:rsid w:val="00CD1AB6"/>
    <w:rsid w:val="00CD45ED"/>
    <w:rsid w:val="00CD5EBE"/>
    <w:rsid w:val="00CE38FD"/>
    <w:rsid w:val="00CF049E"/>
    <w:rsid w:val="00CF1D04"/>
    <w:rsid w:val="00CF2E8B"/>
    <w:rsid w:val="00CF3ACC"/>
    <w:rsid w:val="00CF75C4"/>
    <w:rsid w:val="00D01719"/>
    <w:rsid w:val="00D07C49"/>
    <w:rsid w:val="00D23381"/>
    <w:rsid w:val="00D23A0E"/>
    <w:rsid w:val="00D24C62"/>
    <w:rsid w:val="00D26A01"/>
    <w:rsid w:val="00D330F5"/>
    <w:rsid w:val="00D4401C"/>
    <w:rsid w:val="00D64BC6"/>
    <w:rsid w:val="00D716CD"/>
    <w:rsid w:val="00D7364D"/>
    <w:rsid w:val="00D80EA4"/>
    <w:rsid w:val="00D902D5"/>
    <w:rsid w:val="00DD2354"/>
    <w:rsid w:val="00DD5515"/>
    <w:rsid w:val="00DF1F77"/>
    <w:rsid w:val="00DF2624"/>
    <w:rsid w:val="00E06110"/>
    <w:rsid w:val="00E07EC5"/>
    <w:rsid w:val="00E2491C"/>
    <w:rsid w:val="00E25D37"/>
    <w:rsid w:val="00E309B3"/>
    <w:rsid w:val="00E37D6F"/>
    <w:rsid w:val="00E64F3F"/>
    <w:rsid w:val="00E70B06"/>
    <w:rsid w:val="00E71EBD"/>
    <w:rsid w:val="00E828AA"/>
    <w:rsid w:val="00E84590"/>
    <w:rsid w:val="00E95D75"/>
    <w:rsid w:val="00EB1810"/>
    <w:rsid w:val="00ED0036"/>
    <w:rsid w:val="00F27599"/>
    <w:rsid w:val="00F3745C"/>
    <w:rsid w:val="00F50804"/>
    <w:rsid w:val="00F54645"/>
    <w:rsid w:val="00F657C5"/>
    <w:rsid w:val="00F66469"/>
    <w:rsid w:val="00F71F1C"/>
    <w:rsid w:val="00F7332C"/>
    <w:rsid w:val="00F7436C"/>
    <w:rsid w:val="00F82DC7"/>
    <w:rsid w:val="00F82E00"/>
    <w:rsid w:val="00F90FE0"/>
    <w:rsid w:val="00F957CE"/>
    <w:rsid w:val="00FA11AF"/>
    <w:rsid w:val="00FA4547"/>
    <w:rsid w:val="00FA4B66"/>
    <w:rsid w:val="00FA799C"/>
    <w:rsid w:val="00FB485C"/>
    <w:rsid w:val="00FB7739"/>
    <w:rsid w:val="00FD3846"/>
    <w:rsid w:val="00FD76DD"/>
    <w:rsid w:val="00FD7768"/>
    <w:rsid w:val="00FE1293"/>
    <w:rsid w:val="00FE55AA"/>
    <w:rsid w:val="00FF1E51"/>
    <w:rsid w:val="00FF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548B5"/>
  <w15:docId w15:val="{B95155C2-3E2E-40F0-83A7-823A0FA85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95B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C5CD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6C5CD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6C5CDD"/>
  </w:style>
  <w:style w:type="paragraph" w:styleId="Zpat">
    <w:name w:val="footer"/>
    <w:basedOn w:val="Normln"/>
    <w:link w:val="ZpatChar"/>
    <w:uiPriority w:val="99"/>
    <w:unhideWhenUsed/>
    <w:rsid w:val="006C5CD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C5CD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26BC2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26BC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26BC2"/>
    <w:rPr>
      <w:vertAlign w:val="superscript"/>
    </w:rPr>
  </w:style>
  <w:style w:type="paragraph" w:customStyle="1" w:styleId="PekladJK">
    <w:name w:val="Překlad JK"/>
    <w:basedOn w:val="Normln"/>
    <w:rsid w:val="00695B27"/>
    <w:pPr>
      <w:tabs>
        <w:tab w:val="left" w:pos="397"/>
        <w:tab w:val="left" w:pos="794"/>
        <w:tab w:val="left" w:pos="1191"/>
        <w:tab w:val="left" w:pos="1588"/>
        <w:tab w:val="left" w:pos="1985"/>
      </w:tabs>
      <w:spacing w:after="260"/>
      <w:jc w:val="both"/>
    </w:pPr>
    <w:rPr>
      <w:rFonts w:ascii="Courier" w:hAnsi="Courier"/>
      <w:color w:val="000000"/>
      <w:spacing w:val="-2"/>
      <w:kern w:val="22"/>
      <w:sz w:val="22"/>
      <w:szCs w:val="20"/>
      <w:lang w:val="en-GB" w:eastAsia="en-US"/>
    </w:rPr>
  </w:style>
  <w:style w:type="paragraph" w:styleId="Odstavecseseznamem">
    <w:name w:val="List Paragraph"/>
    <w:basedOn w:val="Normln"/>
    <w:uiPriority w:val="34"/>
    <w:qFormat/>
    <w:rsid w:val="00DD235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A126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1264"/>
    <w:rPr>
      <w:rFonts w:ascii="Tahoma" w:eastAsia="Times New Roman" w:hAnsi="Tahoma" w:cs="Tahoma"/>
      <w:sz w:val="16"/>
      <w:szCs w:val="16"/>
      <w:lang w:eastAsia="cs-CZ"/>
    </w:rPr>
  </w:style>
  <w:style w:type="character" w:styleId="Zdraznn">
    <w:name w:val="Emphasis"/>
    <w:uiPriority w:val="99"/>
    <w:qFormat/>
    <w:rsid w:val="0070602A"/>
    <w:rPr>
      <w:rFonts w:cs="Times New Roman"/>
      <w:i/>
    </w:rPr>
  </w:style>
  <w:style w:type="character" w:customStyle="1" w:styleId="red1">
    <w:name w:val="red1"/>
    <w:uiPriority w:val="99"/>
    <w:rsid w:val="006911A2"/>
    <w:rPr>
      <w:color w:val="FF33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3FBA7-A202-4E1A-90F9-E8A507CEC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1904</Words>
  <Characters>11239</Characters>
  <Application>Microsoft Office Word</Application>
  <DocSecurity>0</DocSecurity>
  <Lines>93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životního prostředí ČR</Company>
  <LinksUpToDate>false</LinksUpToDate>
  <CharactersWithSpaces>13117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Ondrej Kloucek</cp:lastModifiedBy>
  <cp:revision>5</cp:revision>
  <cp:lastPrinted>2016-11-09T07:21:00Z</cp:lastPrinted>
  <dcterms:created xsi:type="dcterms:W3CDTF">2019-10-09T09:28:00Z</dcterms:created>
  <dcterms:modified xsi:type="dcterms:W3CDTF">2019-10-09T11:31:00Z</dcterms:modified>
</cp:coreProperties>
</file>